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7236E" w14:textId="67607A42" w:rsidR="009828BF" w:rsidRDefault="009828BF" w:rsidP="009828BF">
      <w:pPr>
        <w:pStyle w:val="Ttulo1"/>
        <w:spacing w:before="70"/>
        <w:ind w:left="2543" w:firstLine="0"/>
        <w:rPr>
          <w:rFonts w:ascii="Arial" w:hAnsi="Arial" w:cs="Arial"/>
          <w:w w:val="90"/>
          <w:sz w:val="22"/>
          <w:szCs w:val="22"/>
          <w:lang w:val="es-MX"/>
        </w:rPr>
      </w:pPr>
    </w:p>
    <w:p w14:paraId="015F81AB" w14:textId="1C8AA0D6" w:rsidR="00F14A69" w:rsidRDefault="00F14A69" w:rsidP="009828BF">
      <w:pPr>
        <w:pStyle w:val="Ttulo1"/>
        <w:spacing w:before="70"/>
        <w:ind w:left="2543" w:firstLine="0"/>
        <w:rPr>
          <w:rFonts w:ascii="Arial" w:hAnsi="Arial" w:cs="Arial"/>
          <w:w w:val="90"/>
          <w:sz w:val="22"/>
          <w:szCs w:val="22"/>
          <w:lang w:val="es-MX"/>
        </w:rPr>
      </w:pPr>
    </w:p>
    <w:p w14:paraId="511CB066" w14:textId="77777777" w:rsidR="00B46591" w:rsidRPr="006A0A08" w:rsidRDefault="00B46591" w:rsidP="00B46591">
      <w:pPr>
        <w:pStyle w:val="Ttulo1"/>
        <w:spacing w:before="70"/>
        <w:ind w:left="0" w:firstLine="0"/>
        <w:rPr>
          <w:rFonts w:ascii="Arial" w:hAnsi="Arial" w:cs="Arial"/>
          <w:w w:val="90"/>
          <w:sz w:val="22"/>
          <w:szCs w:val="22"/>
          <w:lang w:val="es-MX"/>
        </w:rPr>
      </w:pPr>
    </w:p>
    <w:p w14:paraId="2A1BB688" w14:textId="77777777" w:rsidR="00B46591" w:rsidRPr="008D1679" w:rsidRDefault="00B46591" w:rsidP="00B46591">
      <w:pPr>
        <w:contextualSpacing/>
        <w:rPr>
          <w:rFonts w:ascii="Arial" w:hAnsi="Arial" w:cs="Arial"/>
          <w:b/>
          <w:noProof/>
          <w:sz w:val="28"/>
          <w:szCs w:val="28"/>
        </w:rPr>
      </w:pPr>
    </w:p>
    <w:p w14:paraId="04364D7D" w14:textId="77777777" w:rsidR="00B46591" w:rsidRPr="008D1679" w:rsidRDefault="00B46591" w:rsidP="00B46591">
      <w:pPr>
        <w:rPr>
          <w:rFonts w:ascii="Arial" w:hAnsi="Arial" w:cs="Arial"/>
        </w:rPr>
      </w:pPr>
    </w:p>
    <w:p w14:paraId="3247575E" w14:textId="77777777" w:rsidR="00B46591" w:rsidRPr="008D1679" w:rsidRDefault="00B46591" w:rsidP="00B46591">
      <w:pPr>
        <w:pBdr>
          <w:top w:val="single" w:sz="12" w:space="1" w:color="C0C0C0"/>
        </w:pBdr>
        <w:rPr>
          <w:rFonts w:ascii="Arial" w:hAnsi="Arial" w:cs="Arial"/>
        </w:rPr>
      </w:pPr>
    </w:p>
    <w:p w14:paraId="75EF6DA6" w14:textId="77777777" w:rsidR="00B46591" w:rsidRPr="00F77F53" w:rsidRDefault="00B46591" w:rsidP="00B46591">
      <w:pPr>
        <w:spacing w:line="360" w:lineRule="auto"/>
        <w:jc w:val="center"/>
        <w:rPr>
          <w:rFonts w:ascii="Arial" w:hAnsi="Arial" w:cs="Arial"/>
          <w:b/>
          <w:bCs/>
          <w:sz w:val="32"/>
          <w:szCs w:val="32"/>
        </w:rPr>
      </w:pPr>
      <w:r w:rsidRPr="00F77F53">
        <w:rPr>
          <w:rFonts w:ascii="Arial" w:hAnsi="Arial" w:cs="Arial"/>
          <w:b/>
          <w:bCs/>
          <w:sz w:val="32"/>
          <w:szCs w:val="32"/>
        </w:rPr>
        <w:t>SECRETARÍA DE OBRAS PÚBLICAS Y ORDENAMIENTO TERRITORIAL DEL GOBIERNO</w:t>
      </w:r>
    </w:p>
    <w:p w14:paraId="7D4E8036" w14:textId="77777777" w:rsidR="00B46591" w:rsidRPr="00F77F53" w:rsidRDefault="00B46591" w:rsidP="00B46591">
      <w:pPr>
        <w:spacing w:line="360" w:lineRule="auto"/>
        <w:jc w:val="center"/>
        <w:rPr>
          <w:rFonts w:ascii="Arial" w:hAnsi="Arial" w:cs="Arial"/>
          <w:b/>
          <w:bCs/>
          <w:sz w:val="32"/>
          <w:szCs w:val="32"/>
        </w:rPr>
      </w:pPr>
      <w:r w:rsidRPr="00F77F53">
        <w:rPr>
          <w:rFonts w:ascii="Arial" w:hAnsi="Arial" w:cs="Arial"/>
          <w:b/>
          <w:bCs/>
          <w:sz w:val="32"/>
          <w:szCs w:val="32"/>
        </w:rPr>
        <w:t>DEL ESTADO LIBRE Y SOBERANO DE HIDALGO</w:t>
      </w:r>
    </w:p>
    <w:p w14:paraId="47998670" w14:textId="256E4539" w:rsidR="00B46591" w:rsidRPr="00F77F53" w:rsidRDefault="00B46591" w:rsidP="00B46591">
      <w:pPr>
        <w:jc w:val="center"/>
        <w:rPr>
          <w:rFonts w:ascii="Arial" w:hAnsi="Arial" w:cs="Arial"/>
          <w:b/>
          <w:bCs/>
        </w:rPr>
      </w:pPr>
    </w:p>
    <w:p w14:paraId="126269A3" w14:textId="647B4218" w:rsidR="00B46591" w:rsidRPr="00F77F53" w:rsidRDefault="00B46591" w:rsidP="00B46591">
      <w:pPr>
        <w:jc w:val="center"/>
        <w:rPr>
          <w:rFonts w:ascii="Arial" w:hAnsi="Arial" w:cs="Arial"/>
          <w:b/>
          <w:bCs/>
        </w:rPr>
      </w:pPr>
    </w:p>
    <w:p w14:paraId="67A36F2E" w14:textId="77777777" w:rsidR="00B46591" w:rsidRPr="00F77F53" w:rsidRDefault="00B46591" w:rsidP="00B46591">
      <w:pPr>
        <w:jc w:val="center"/>
        <w:rPr>
          <w:rFonts w:ascii="Arial" w:hAnsi="Arial" w:cs="Arial"/>
          <w:b/>
          <w:bCs/>
        </w:rPr>
      </w:pPr>
    </w:p>
    <w:p w14:paraId="67C7430A" w14:textId="77777777" w:rsidR="00B46591" w:rsidRPr="00F77F53" w:rsidRDefault="00B46591" w:rsidP="00B46591">
      <w:pPr>
        <w:jc w:val="center"/>
        <w:rPr>
          <w:rFonts w:ascii="Arial" w:hAnsi="Arial" w:cs="Arial"/>
          <w:b/>
          <w:bCs/>
          <w:sz w:val="26"/>
          <w:szCs w:val="26"/>
        </w:rPr>
      </w:pPr>
      <w:r w:rsidRPr="00F77F53">
        <w:rPr>
          <w:rFonts w:ascii="Arial" w:hAnsi="Arial" w:cs="Arial"/>
          <w:b/>
          <w:bCs/>
          <w:sz w:val="26"/>
          <w:szCs w:val="26"/>
        </w:rPr>
        <w:t xml:space="preserve">“Carretera Real del Monte – </w:t>
      </w:r>
      <w:proofErr w:type="spellStart"/>
      <w:r w:rsidRPr="00F77F53">
        <w:rPr>
          <w:rFonts w:ascii="Arial" w:hAnsi="Arial" w:cs="Arial"/>
          <w:b/>
          <w:bCs/>
          <w:sz w:val="26"/>
          <w:szCs w:val="26"/>
        </w:rPr>
        <w:t>Entronque</w:t>
      </w:r>
      <w:proofErr w:type="spellEnd"/>
      <w:r w:rsidRPr="00F77F53">
        <w:rPr>
          <w:rFonts w:ascii="Arial" w:hAnsi="Arial" w:cs="Arial"/>
          <w:b/>
          <w:bCs/>
          <w:sz w:val="26"/>
          <w:szCs w:val="26"/>
        </w:rPr>
        <w:t xml:space="preserve"> </w:t>
      </w:r>
      <w:proofErr w:type="spellStart"/>
      <w:r w:rsidRPr="00F77F53">
        <w:rPr>
          <w:rFonts w:ascii="Arial" w:hAnsi="Arial" w:cs="Arial"/>
          <w:b/>
          <w:bCs/>
          <w:sz w:val="26"/>
          <w:szCs w:val="26"/>
        </w:rPr>
        <w:t>Huasca</w:t>
      </w:r>
      <w:proofErr w:type="spellEnd"/>
      <w:r w:rsidRPr="00F77F53">
        <w:rPr>
          <w:rFonts w:ascii="Arial" w:hAnsi="Arial" w:cs="Arial"/>
          <w:b/>
          <w:bCs/>
          <w:sz w:val="26"/>
          <w:szCs w:val="26"/>
        </w:rPr>
        <w:t>”</w:t>
      </w:r>
    </w:p>
    <w:p w14:paraId="6263B3FE" w14:textId="03ED1719" w:rsidR="00B46591" w:rsidRPr="00F77F53" w:rsidRDefault="00B46591" w:rsidP="00B46591">
      <w:pPr>
        <w:jc w:val="center"/>
        <w:rPr>
          <w:rFonts w:ascii="Arial" w:hAnsi="Arial" w:cs="Arial"/>
          <w:b/>
          <w:bCs/>
        </w:rPr>
      </w:pPr>
    </w:p>
    <w:p w14:paraId="399BD653" w14:textId="2A7A097E" w:rsidR="00B46591" w:rsidRPr="00F77F53" w:rsidRDefault="00B46591" w:rsidP="00B46591">
      <w:pPr>
        <w:jc w:val="center"/>
        <w:rPr>
          <w:rFonts w:ascii="Arial" w:hAnsi="Arial" w:cs="Arial"/>
          <w:b/>
          <w:bCs/>
        </w:rPr>
      </w:pPr>
    </w:p>
    <w:p w14:paraId="26CAEA5C" w14:textId="77777777" w:rsidR="00B46591" w:rsidRPr="00F77F53" w:rsidRDefault="00B46591" w:rsidP="00B46591">
      <w:pPr>
        <w:jc w:val="center"/>
        <w:rPr>
          <w:rFonts w:ascii="Arial" w:hAnsi="Arial" w:cs="Arial"/>
          <w:b/>
          <w:bCs/>
        </w:rPr>
      </w:pPr>
    </w:p>
    <w:p w14:paraId="25FCFD8D" w14:textId="77777777" w:rsidR="00B46591" w:rsidRPr="00F77F53" w:rsidRDefault="00B46591" w:rsidP="00B46591">
      <w:pPr>
        <w:jc w:val="center"/>
        <w:outlineLvl w:val="0"/>
        <w:rPr>
          <w:rFonts w:ascii="Arial" w:hAnsi="Arial" w:cs="Arial"/>
          <w:b/>
          <w:bCs/>
        </w:rPr>
      </w:pPr>
    </w:p>
    <w:p w14:paraId="7597E1BC" w14:textId="26FF61A3" w:rsidR="00B46591" w:rsidRPr="00F77F53" w:rsidRDefault="00B46591" w:rsidP="00B46591">
      <w:pPr>
        <w:jc w:val="center"/>
        <w:rPr>
          <w:rFonts w:ascii="Arial" w:hAnsi="Arial" w:cs="Arial"/>
          <w:b/>
          <w:bCs/>
          <w:sz w:val="32"/>
          <w:szCs w:val="32"/>
        </w:rPr>
      </w:pPr>
      <w:r w:rsidRPr="00F77F53">
        <w:rPr>
          <w:rFonts w:ascii="Arial" w:hAnsi="Arial" w:cs="Arial"/>
          <w:b/>
          <w:bCs/>
          <w:sz w:val="32"/>
          <w:szCs w:val="32"/>
        </w:rPr>
        <w:t>APÉNDICE 2 DE LAS BASES</w:t>
      </w:r>
    </w:p>
    <w:p w14:paraId="5EBBEF7E" w14:textId="77777777" w:rsidR="00B46591" w:rsidRPr="00F77F53" w:rsidRDefault="00B46591" w:rsidP="00B46591">
      <w:pPr>
        <w:jc w:val="center"/>
        <w:rPr>
          <w:rFonts w:ascii="Arial" w:hAnsi="Arial" w:cs="Arial"/>
          <w:b/>
          <w:bCs/>
          <w:sz w:val="32"/>
          <w:szCs w:val="32"/>
        </w:rPr>
      </w:pPr>
      <w:r w:rsidRPr="00F77F53">
        <w:rPr>
          <w:rFonts w:ascii="Arial" w:hAnsi="Arial" w:cs="Arial"/>
          <w:b/>
          <w:bCs/>
          <w:sz w:val="32"/>
          <w:szCs w:val="32"/>
        </w:rPr>
        <w:t>GENERALES DEL CONCURSO</w:t>
      </w:r>
    </w:p>
    <w:p w14:paraId="6ADF9AE6" w14:textId="518D9F1E" w:rsidR="00B46591" w:rsidRPr="00F77F53" w:rsidRDefault="00B46591" w:rsidP="00B46591">
      <w:pPr>
        <w:jc w:val="center"/>
        <w:rPr>
          <w:rFonts w:ascii="Arial" w:hAnsi="Arial" w:cs="Arial"/>
          <w:b/>
          <w:bCs/>
          <w:sz w:val="32"/>
          <w:szCs w:val="32"/>
        </w:rPr>
      </w:pPr>
    </w:p>
    <w:p w14:paraId="411E179E" w14:textId="3A7CDA72" w:rsidR="00B46591" w:rsidRPr="00F77F53" w:rsidRDefault="00B46591" w:rsidP="00B46591">
      <w:pPr>
        <w:jc w:val="center"/>
        <w:rPr>
          <w:rFonts w:ascii="Arial" w:hAnsi="Arial" w:cs="Arial"/>
          <w:b/>
          <w:bCs/>
          <w:sz w:val="32"/>
          <w:szCs w:val="32"/>
        </w:rPr>
      </w:pPr>
    </w:p>
    <w:p w14:paraId="62D51D48" w14:textId="77777777" w:rsidR="00B46591" w:rsidRPr="00F77F53" w:rsidRDefault="00B46591" w:rsidP="00B46591">
      <w:pPr>
        <w:jc w:val="center"/>
        <w:rPr>
          <w:rFonts w:ascii="Arial" w:hAnsi="Arial" w:cs="Arial"/>
          <w:b/>
          <w:bCs/>
          <w:sz w:val="32"/>
          <w:szCs w:val="32"/>
        </w:rPr>
      </w:pPr>
    </w:p>
    <w:p w14:paraId="1F465980" w14:textId="6BEFB6FF" w:rsidR="00B46591" w:rsidRPr="00F77F53" w:rsidRDefault="00B46591" w:rsidP="00B46591">
      <w:pPr>
        <w:jc w:val="center"/>
        <w:rPr>
          <w:rFonts w:ascii="Arial" w:hAnsi="Arial" w:cs="Arial"/>
          <w:b/>
          <w:bCs/>
          <w:sz w:val="32"/>
          <w:szCs w:val="32"/>
        </w:rPr>
      </w:pPr>
      <w:r w:rsidRPr="00F77F53">
        <w:rPr>
          <w:rFonts w:ascii="Arial" w:hAnsi="Arial" w:cs="Arial"/>
          <w:b/>
          <w:bCs/>
          <w:sz w:val="32"/>
          <w:szCs w:val="32"/>
        </w:rPr>
        <w:t>APARTADO DE ASPECTOS ECONÓMICOS Y FINANCIEROS</w:t>
      </w:r>
    </w:p>
    <w:p w14:paraId="664C5762" w14:textId="77777777" w:rsidR="00B46591" w:rsidRPr="00F77F53" w:rsidRDefault="00B46591" w:rsidP="00B46591">
      <w:pPr>
        <w:jc w:val="center"/>
        <w:rPr>
          <w:rFonts w:ascii="Arial" w:hAnsi="Arial" w:cs="Arial"/>
          <w:b/>
          <w:bCs/>
          <w:sz w:val="32"/>
          <w:szCs w:val="32"/>
        </w:rPr>
      </w:pPr>
    </w:p>
    <w:p w14:paraId="68E4455C" w14:textId="77777777" w:rsidR="00B46591" w:rsidRPr="00F77F53" w:rsidRDefault="00B46591" w:rsidP="00B46591">
      <w:pPr>
        <w:rPr>
          <w:rFonts w:ascii="Arial" w:hAnsi="Arial" w:cs="Arial"/>
        </w:rPr>
      </w:pPr>
    </w:p>
    <w:p w14:paraId="1845CDAA" w14:textId="77777777" w:rsidR="00B46591" w:rsidRPr="00F77F53" w:rsidRDefault="00B46591" w:rsidP="00B46591">
      <w:pPr>
        <w:pBdr>
          <w:top w:val="single" w:sz="12" w:space="1" w:color="C0C0C0"/>
        </w:pBdr>
        <w:rPr>
          <w:rFonts w:ascii="Arial" w:hAnsi="Arial" w:cs="Arial"/>
        </w:rPr>
      </w:pPr>
    </w:p>
    <w:p w14:paraId="48EFB42C" w14:textId="77777777" w:rsidR="00B46591" w:rsidRPr="00F77F53" w:rsidRDefault="00B46591" w:rsidP="00B46591">
      <w:pPr>
        <w:textAlignment w:val="baseline"/>
        <w:rPr>
          <w:rFonts w:ascii="Arial" w:eastAsia="MS Mincho" w:hAnsi="Arial" w:cs="Arial"/>
          <w:lang w:eastAsia="es-MX"/>
        </w:rPr>
      </w:pPr>
    </w:p>
    <w:p w14:paraId="2EDFC56A" w14:textId="24D13324" w:rsidR="00B46591" w:rsidRPr="00F77F53" w:rsidRDefault="00B46591" w:rsidP="00B46591">
      <w:pPr>
        <w:textAlignment w:val="baseline"/>
        <w:rPr>
          <w:rFonts w:ascii="Arial" w:eastAsia="MS Mincho" w:hAnsi="Arial" w:cs="Arial"/>
          <w:lang w:eastAsia="es-MX"/>
        </w:rPr>
      </w:pPr>
    </w:p>
    <w:p w14:paraId="08A3B9B5" w14:textId="77777777" w:rsidR="00B46591" w:rsidRPr="00F77F53" w:rsidRDefault="00B46591" w:rsidP="00B46591">
      <w:pPr>
        <w:textAlignment w:val="baseline"/>
        <w:rPr>
          <w:rFonts w:ascii="Arial" w:eastAsia="MS Mincho" w:hAnsi="Arial" w:cs="Arial"/>
          <w:lang w:eastAsia="es-MX"/>
        </w:rPr>
      </w:pPr>
    </w:p>
    <w:p w14:paraId="59A54DA5" w14:textId="77777777" w:rsidR="00B46591" w:rsidRPr="00F77F53" w:rsidRDefault="00B46591" w:rsidP="00B46591">
      <w:pPr>
        <w:textAlignment w:val="baseline"/>
        <w:rPr>
          <w:rFonts w:ascii="Arial" w:eastAsia="MS Mincho" w:hAnsi="Arial" w:cs="Arial"/>
          <w:lang w:eastAsia="es-MX"/>
        </w:rPr>
      </w:pPr>
    </w:p>
    <w:p w14:paraId="35A0A07D" w14:textId="5987E18B" w:rsidR="00B46591" w:rsidRPr="00F77F53" w:rsidRDefault="00B46591" w:rsidP="00B46591">
      <w:pPr>
        <w:jc w:val="both"/>
        <w:textAlignment w:val="baseline"/>
        <w:rPr>
          <w:rFonts w:ascii="Arial" w:hAnsi="Arial" w:cs="Arial"/>
          <w:b/>
          <w:bCs/>
        </w:rPr>
      </w:pPr>
      <w:r w:rsidRPr="00F77F53">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0B7EED03" w14:textId="21EA025F" w:rsidR="00F14A69" w:rsidRPr="00F77F53" w:rsidRDefault="00F14A69" w:rsidP="00F14A69">
      <w:pPr>
        <w:contextualSpacing/>
        <w:rPr>
          <w:rFonts w:ascii="Arial" w:hAnsi="Arial" w:cs="Arial"/>
          <w:b/>
          <w:noProof/>
          <w:sz w:val="28"/>
          <w:szCs w:val="28"/>
        </w:rPr>
      </w:pPr>
    </w:p>
    <w:p w14:paraId="1AA006AE" w14:textId="77777777" w:rsidR="00FE0CC1" w:rsidRPr="00F77F53" w:rsidRDefault="00FE0CC1" w:rsidP="009828BF">
      <w:pPr>
        <w:ind w:left="860" w:right="727"/>
        <w:jc w:val="center"/>
        <w:rPr>
          <w:rFonts w:ascii="Arial" w:eastAsia="Trebuchet MS" w:hAnsi="Arial" w:cs="Arial"/>
          <w:lang w:val="es-MX"/>
        </w:rPr>
        <w:sectPr w:rsidR="00FE0CC1" w:rsidRPr="00F77F53" w:rsidSect="00B46591">
          <w:headerReference w:type="default" r:id="rId11"/>
          <w:footerReference w:type="default" r:id="rId12"/>
          <w:type w:val="continuous"/>
          <w:pgSz w:w="12240" w:h="15840"/>
          <w:pgMar w:top="1440" w:right="1440" w:bottom="1440" w:left="1440" w:header="720" w:footer="258" w:gutter="0"/>
          <w:cols w:space="720"/>
          <w:docGrid w:linePitch="360"/>
        </w:sectPr>
      </w:pPr>
    </w:p>
    <w:p w14:paraId="75DC6C23" w14:textId="77777777" w:rsidR="00DA00A9" w:rsidRPr="00F77F53" w:rsidRDefault="00DA00A9" w:rsidP="00FE0CC1">
      <w:pPr>
        <w:jc w:val="center"/>
        <w:rPr>
          <w:rFonts w:ascii="Arial" w:eastAsia="Trebuchet MS" w:hAnsi="Arial" w:cs="Arial"/>
          <w:b/>
          <w:lang w:val="es-MX"/>
        </w:rPr>
      </w:pPr>
    </w:p>
    <w:p w14:paraId="082D0733" w14:textId="1B53B892" w:rsidR="009828BF" w:rsidRPr="00F77F53" w:rsidRDefault="00726A8B" w:rsidP="00FE0CC1">
      <w:pPr>
        <w:jc w:val="center"/>
        <w:rPr>
          <w:rFonts w:ascii="Arial" w:eastAsia="Trebuchet MS" w:hAnsi="Arial" w:cs="Arial"/>
          <w:b/>
          <w:lang w:val="es-MX"/>
        </w:rPr>
      </w:pPr>
      <w:r w:rsidRPr="00F77F53">
        <w:rPr>
          <w:rFonts w:ascii="Arial" w:eastAsia="Trebuchet MS" w:hAnsi="Arial" w:cs="Arial"/>
          <w:b/>
          <w:lang w:val="es-MX"/>
        </w:rPr>
        <w:t>Í</w:t>
      </w:r>
      <w:r w:rsidR="00F14A69" w:rsidRPr="00F77F53">
        <w:rPr>
          <w:rFonts w:ascii="Arial" w:eastAsia="Trebuchet MS" w:hAnsi="Arial" w:cs="Arial"/>
          <w:b/>
          <w:lang w:val="es-MX"/>
        </w:rPr>
        <w:t xml:space="preserve"> </w:t>
      </w:r>
      <w:r w:rsidRPr="00F77F53">
        <w:rPr>
          <w:rFonts w:ascii="Arial" w:eastAsia="Trebuchet MS" w:hAnsi="Arial" w:cs="Arial"/>
          <w:b/>
          <w:lang w:val="es-MX"/>
        </w:rPr>
        <w:t>N</w:t>
      </w:r>
      <w:r w:rsidR="00F14A69" w:rsidRPr="00F77F53">
        <w:rPr>
          <w:rFonts w:ascii="Arial" w:eastAsia="Trebuchet MS" w:hAnsi="Arial" w:cs="Arial"/>
          <w:b/>
          <w:lang w:val="es-MX"/>
        </w:rPr>
        <w:t xml:space="preserve"> </w:t>
      </w:r>
      <w:r w:rsidRPr="00F77F53">
        <w:rPr>
          <w:rFonts w:ascii="Arial" w:eastAsia="Trebuchet MS" w:hAnsi="Arial" w:cs="Arial"/>
          <w:b/>
          <w:lang w:val="es-MX"/>
        </w:rPr>
        <w:t>D</w:t>
      </w:r>
      <w:r w:rsidR="00F14A69" w:rsidRPr="00F77F53">
        <w:rPr>
          <w:rFonts w:ascii="Arial" w:eastAsia="Trebuchet MS" w:hAnsi="Arial" w:cs="Arial"/>
          <w:b/>
          <w:lang w:val="es-MX"/>
        </w:rPr>
        <w:t xml:space="preserve"> </w:t>
      </w:r>
      <w:r w:rsidRPr="00F77F53">
        <w:rPr>
          <w:rFonts w:ascii="Arial" w:eastAsia="Trebuchet MS" w:hAnsi="Arial" w:cs="Arial"/>
          <w:b/>
          <w:lang w:val="es-MX"/>
        </w:rPr>
        <w:t>I</w:t>
      </w:r>
      <w:r w:rsidR="00F14A69" w:rsidRPr="00F77F53">
        <w:rPr>
          <w:rFonts w:ascii="Arial" w:eastAsia="Trebuchet MS" w:hAnsi="Arial" w:cs="Arial"/>
          <w:b/>
          <w:lang w:val="es-MX"/>
        </w:rPr>
        <w:t xml:space="preserve"> </w:t>
      </w:r>
      <w:r w:rsidRPr="00F77F53">
        <w:rPr>
          <w:rFonts w:ascii="Arial" w:eastAsia="Trebuchet MS" w:hAnsi="Arial" w:cs="Arial"/>
          <w:b/>
          <w:lang w:val="es-MX"/>
        </w:rPr>
        <w:t>C</w:t>
      </w:r>
      <w:r w:rsidR="00F14A69" w:rsidRPr="00F77F53">
        <w:rPr>
          <w:rFonts w:ascii="Arial" w:eastAsia="Trebuchet MS" w:hAnsi="Arial" w:cs="Arial"/>
          <w:b/>
          <w:lang w:val="es-MX"/>
        </w:rPr>
        <w:t xml:space="preserve"> </w:t>
      </w:r>
      <w:r w:rsidRPr="00F77F53">
        <w:rPr>
          <w:rFonts w:ascii="Arial" w:eastAsia="Trebuchet MS" w:hAnsi="Arial" w:cs="Arial"/>
          <w:b/>
          <w:lang w:val="es-MX"/>
        </w:rPr>
        <w:t>E</w:t>
      </w:r>
    </w:p>
    <w:p w14:paraId="6242C5E5" w14:textId="5AE15301" w:rsidR="00DA00A9" w:rsidRPr="00F77F53" w:rsidRDefault="00DA00A9" w:rsidP="00DA00A9">
      <w:pPr>
        <w:rPr>
          <w:rFonts w:ascii="Arial" w:eastAsia="Trebuchet MS" w:hAnsi="Arial" w:cs="Arial"/>
          <w:b/>
          <w:lang w:val="es-MX"/>
        </w:rPr>
      </w:pPr>
    </w:p>
    <w:p w14:paraId="7ECC751E" w14:textId="77777777" w:rsidR="00D72605" w:rsidRPr="00F77F53" w:rsidRDefault="00D72605" w:rsidP="00DA00A9">
      <w:pPr>
        <w:rPr>
          <w:rFonts w:ascii="Arial" w:eastAsia="Trebuchet MS" w:hAnsi="Arial" w:cs="Arial"/>
          <w:b/>
          <w:lang w:val="es-MX"/>
        </w:rPr>
      </w:pPr>
    </w:p>
    <w:p w14:paraId="6836D32A" w14:textId="77777777" w:rsidR="00DA00A9" w:rsidRPr="00F77F53" w:rsidRDefault="00DA00A9" w:rsidP="00DA00A9">
      <w:pPr>
        <w:rPr>
          <w:rFonts w:ascii="Arial" w:eastAsia="Trebuchet MS" w:hAnsi="Arial" w:cs="Arial"/>
          <w:b/>
          <w:lang w:val="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4"/>
        <w:gridCol w:w="976"/>
      </w:tblGrid>
      <w:tr w:rsidR="00DA00A9" w:rsidRPr="00F77F53" w14:paraId="1BBDFE1A" w14:textId="77777777" w:rsidTr="00DD114B">
        <w:tc>
          <w:tcPr>
            <w:tcW w:w="8384" w:type="dxa"/>
          </w:tcPr>
          <w:p w14:paraId="3500572C" w14:textId="174D2209" w:rsidR="00DA00A9" w:rsidRPr="00F77F53" w:rsidRDefault="00DA00A9" w:rsidP="001968E8">
            <w:pPr>
              <w:pStyle w:val="Prrafodelista"/>
              <w:numPr>
                <w:ilvl w:val="0"/>
                <w:numId w:val="15"/>
              </w:numPr>
              <w:spacing w:line="360" w:lineRule="auto"/>
              <w:jc w:val="both"/>
              <w:rPr>
                <w:rFonts w:ascii="Arial" w:eastAsia="Trebuchet MS" w:hAnsi="Arial" w:cs="Arial"/>
                <w:b/>
                <w:lang w:val="es-MX"/>
              </w:rPr>
            </w:pPr>
            <w:r w:rsidRPr="00F77F53">
              <w:rPr>
                <w:rFonts w:ascii="Arial" w:eastAsia="Trebuchet MS" w:hAnsi="Arial" w:cs="Arial"/>
                <w:b/>
                <w:lang w:val="es-MX"/>
              </w:rPr>
              <w:t>INFORMACIÓN ECONÓMICA Y FINANCIERA REQUERIDA CON LA OFERTA ECONÓMICA ……………………………………………………………………</w:t>
            </w:r>
            <w:proofErr w:type="gramStart"/>
            <w:r w:rsidRPr="00F77F53">
              <w:rPr>
                <w:rFonts w:ascii="Arial" w:eastAsia="Trebuchet MS" w:hAnsi="Arial" w:cs="Arial"/>
                <w:b/>
                <w:lang w:val="es-MX"/>
              </w:rPr>
              <w:t>…....</w:t>
            </w:r>
            <w:proofErr w:type="gramEnd"/>
            <w:r w:rsidRPr="00F77F53">
              <w:rPr>
                <w:rFonts w:ascii="Arial" w:eastAsia="Trebuchet MS" w:hAnsi="Arial" w:cs="Arial"/>
                <w:b/>
                <w:lang w:val="es-MX"/>
              </w:rPr>
              <w:t>.</w:t>
            </w:r>
          </w:p>
        </w:tc>
        <w:tc>
          <w:tcPr>
            <w:tcW w:w="976" w:type="dxa"/>
          </w:tcPr>
          <w:p w14:paraId="0849D6B8" w14:textId="77777777" w:rsidR="00DA00A9" w:rsidRPr="00F77F53" w:rsidRDefault="00DA00A9" w:rsidP="001968E8">
            <w:pPr>
              <w:spacing w:line="360" w:lineRule="auto"/>
              <w:jc w:val="center"/>
              <w:rPr>
                <w:rFonts w:ascii="Arial" w:eastAsia="Trebuchet MS" w:hAnsi="Arial" w:cs="Arial"/>
                <w:b/>
                <w:lang w:val="es-MX"/>
              </w:rPr>
            </w:pPr>
          </w:p>
          <w:p w14:paraId="691D1510" w14:textId="4D7B2511"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3</w:t>
            </w:r>
          </w:p>
        </w:tc>
      </w:tr>
      <w:tr w:rsidR="00DA00A9" w:rsidRPr="00F77F53" w14:paraId="4631368D" w14:textId="77777777" w:rsidTr="00DD114B">
        <w:tc>
          <w:tcPr>
            <w:tcW w:w="8384" w:type="dxa"/>
          </w:tcPr>
          <w:p w14:paraId="62C9E583" w14:textId="6B02A16F"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Información Económica y Financiera requerida durante la Revisión Parcial del Concursante …………………………………………………</w:t>
            </w:r>
            <w:proofErr w:type="gramStart"/>
            <w:r w:rsidRPr="00F77F53">
              <w:rPr>
                <w:rFonts w:ascii="Arial" w:eastAsia="Trebuchet MS" w:hAnsi="Arial" w:cs="Arial"/>
                <w:lang w:val="es-MX"/>
              </w:rPr>
              <w:t>…….</w:t>
            </w:r>
            <w:proofErr w:type="gramEnd"/>
          </w:p>
        </w:tc>
        <w:tc>
          <w:tcPr>
            <w:tcW w:w="976" w:type="dxa"/>
          </w:tcPr>
          <w:p w14:paraId="226EAB74" w14:textId="77777777" w:rsidR="00DA00A9" w:rsidRPr="00F77F53" w:rsidRDefault="00DA00A9" w:rsidP="001968E8">
            <w:pPr>
              <w:spacing w:line="360" w:lineRule="auto"/>
              <w:jc w:val="center"/>
              <w:rPr>
                <w:rFonts w:ascii="Arial" w:eastAsia="Trebuchet MS" w:hAnsi="Arial" w:cs="Arial"/>
                <w:b/>
                <w:lang w:val="es-MX"/>
              </w:rPr>
            </w:pPr>
          </w:p>
          <w:p w14:paraId="7676CA06" w14:textId="13BF06A5"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3</w:t>
            </w:r>
          </w:p>
        </w:tc>
      </w:tr>
      <w:tr w:rsidR="00D72605" w:rsidRPr="00F77F53" w14:paraId="3AAFD9B1" w14:textId="77777777" w:rsidTr="00DD114B">
        <w:tc>
          <w:tcPr>
            <w:tcW w:w="8384" w:type="dxa"/>
          </w:tcPr>
          <w:p w14:paraId="73A3A83F" w14:textId="77777777" w:rsidR="00D72605" w:rsidRPr="00F77F53" w:rsidRDefault="00D72605" w:rsidP="001968E8">
            <w:pPr>
              <w:pStyle w:val="Prrafodelista"/>
              <w:spacing w:line="360" w:lineRule="auto"/>
              <w:ind w:left="1134"/>
              <w:jc w:val="both"/>
              <w:rPr>
                <w:rFonts w:ascii="Arial" w:eastAsia="Trebuchet MS" w:hAnsi="Arial" w:cs="Arial"/>
                <w:lang w:val="es-MX"/>
              </w:rPr>
            </w:pPr>
          </w:p>
        </w:tc>
        <w:tc>
          <w:tcPr>
            <w:tcW w:w="976" w:type="dxa"/>
          </w:tcPr>
          <w:p w14:paraId="687A6634" w14:textId="77777777" w:rsidR="00D72605" w:rsidRPr="00F77F53" w:rsidRDefault="00D72605" w:rsidP="001968E8">
            <w:pPr>
              <w:spacing w:line="360" w:lineRule="auto"/>
              <w:jc w:val="center"/>
              <w:rPr>
                <w:rFonts w:ascii="Arial" w:eastAsia="Trebuchet MS" w:hAnsi="Arial" w:cs="Arial"/>
                <w:b/>
                <w:lang w:val="es-MX"/>
              </w:rPr>
            </w:pPr>
          </w:p>
        </w:tc>
      </w:tr>
      <w:tr w:rsidR="00DA00A9" w:rsidRPr="00F77F53" w14:paraId="1F7857F7" w14:textId="77777777" w:rsidTr="00DD114B">
        <w:tc>
          <w:tcPr>
            <w:tcW w:w="8384" w:type="dxa"/>
          </w:tcPr>
          <w:p w14:paraId="09B3EB17" w14:textId="051F6267" w:rsidR="00DA00A9" w:rsidRPr="00F77F53" w:rsidRDefault="00DA00A9" w:rsidP="001968E8">
            <w:pPr>
              <w:pStyle w:val="Prrafodelista"/>
              <w:numPr>
                <w:ilvl w:val="0"/>
                <w:numId w:val="15"/>
              </w:numPr>
              <w:spacing w:line="360" w:lineRule="auto"/>
              <w:jc w:val="both"/>
              <w:rPr>
                <w:rFonts w:ascii="Arial" w:eastAsia="Trebuchet MS" w:hAnsi="Arial" w:cs="Arial"/>
                <w:b/>
                <w:lang w:val="es-MX"/>
              </w:rPr>
            </w:pPr>
            <w:r w:rsidRPr="00F77F53">
              <w:rPr>
                <w:rFonts w:ascii="Arial" w:eastAsia="Trebuchet MS" w:hAnsi="Arial" w:cs="Arial"/>
                <w:b/>
                <w:lang w:val="es-MX"/>
              </w:rPr>
              <w:t>OFERTA ECONÓMICA ………………………………………………………………</w:t>
            </w:r>
          </w:p>
        </w:tc>
        <w:tc>
          <w:tcPr>
            <w:tcW w:w="976" w:type="dxa"/>
          </w:tcPr>
          <w:p w14:paraId="564E935E" w14:textId="6ABCBFA7"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3</w:t>
            </w:r>
          </w:p>
        </w:tc>
      </w:tr>
      <w:tr w:rsidR="00DA00A9" w:rsidRPr="00F77F53" w14:paraId="30E3A92E" w14:textId="77777777" w:rsidTr="00DD114B">
        <w:tc>
          <w:tcPr>
            <w:tcW w:w="8384" w:type="dxa"/>
          </w:tcPr>
          <w:p w14:paraId="66D357E6" w14:textId="7AA68F6F"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Consideraciones Generales para la Preparación de la Oferta Económica.</w:t>
            </w:r>
          </w:p>
        </w:tc>
        <w:tc>
          <w:tcPr>
            <w:tcW w:w="976" w:type="dxa"/>
          </w:tcPr>
          <w:p w14:paraId="54E00319" w14:textId="661161A0"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3</w:t>
            </w:r>
          </w:p>
        </w:tc>
      </w:tr>
      <w:tr w:rsidR="00DA00A9" w:rsidRPr="00F77F53" w14:paraId="12BFD8F7" w14:textId="77777777" w:rsidTr="00DD114B">
        <w:tc>
          <w:tcPr>
            <w:tcW w:w="8384" w:type="dxa"/>
          </w:tcPr>
          <w:p w14:paraId="28DE0E0C" w14:textId="080A8AFA"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Presupuesto de Construcción …………………………………………</w:t>
            </w:r>
            <w:proofErr w:type="gramStart"/>
            <w:r w:rsidRPr="00F77F53">
              <w:rPr>
                <w:rFonts w:ascii="Arial" w:eastAsia="Trebuchet MS" w:hAnsi="Arial" w:cs="Arial"/>
                <w:lang w:val="es-MX"/>
              </w:rPr>
              <w:t>…….</w:t>
            </w:r>
            <w:proofErr w:type="gramEnd"/>
            <w:r w:rsidRPr="00F77F53">
              <w:rPr>
                <w:rFonts w:ascii="Arial" w:eastAsia="Trebuchet MS" w:hAnsi="Arial" w:cs="Arial"/>
                <w:lang w:val="es-MX"/>
              </w:rPr>
              <w:t>.</w:t>
            </w:r>
          </w:p>
        </w:tc>
        <w:tc>
          <w:tcPr>
            <w:tcW w:w="976" w:type="dxa"/>
          </w:tcPr>
          <w:p w14:paraId="69CDAF02" w14:textId="68115D17" w:rsidR="00DA00A9" w:rsidRPr="00F77F53" w:rsidRDefault="007B5A5D" w:rsidP="001968E8">
            <w:pPr>
              <w:spacing w:line="360" w:lineRule="auto"/>
              <w:jc w:val="center"/>
              <w:rPr>
                <w:rFonts w:ascii="Arial" w:eastAsia="Trebuchet MS" w:hAnsi="Arial" w:cs="Arial"/>
                <w:b/>
                <w:lang w:val="es-MX"/>
              </w:rPr>
            </w:pPr>
            <w:r w:rsidRPr="00F77F53">
              <w:rPr>
                <w:rFonts w:ascii="Arial" w:eastAsia="Trebuchet MS" w:hAnsi="Arial" w:cs="Arial"/>
                <w:b/>
                <w:lang w:val="es-MX"/>
              </w:rPr>
              <w:t>5</w:t>
            </w:r>
          </w:p>
        </w:tc>
      </w:tr>
      <w:tr w:rsidR="00DA00A9" w:rsidRPr="00F77F53" w14:paraId="214F6865" w14:textId="77777777" w:rsidTr="00DD114B">
        <w:tc>
          <w:tcPr>
            <w:tcW w:w="8384" w:type="dxa"/>
          </w:tcPr>
          <w:p w14:paraId="64F32B28" w14:textId="7742DBFC"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Programa de Inversión para la Construcción …………………………</w:t>
            </w:r>
            <w:proofErr w:type="gramStart"/>
            <w:r w:rsidRPr="00F77F53">
              <w:rPr>
                <w:rFonts w:ascii="Arial" w:eastAsia="Trebuchet MS" w:hAnsi="Arial" w:cs="Arial"/>
                <w:lang w:val="es-MX"/>
              </w:rPr>
              <w:t>…….</w:t>
            </w:r>
            <w:proofErr w:type="gramEnd"/>
          </w:p>
        </w:tc>
        <w:tc>
          <w:tcPr>
            <w:tcW w:w="976" w:type="dxa"/>
          </w:tcPr>
          <w:p w14:paraId="5FCB9CE8" w14:textId="3067EC2B"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7</w:t>
            </w:r>
          </w:p>
        </w:tc>
      </w:tr>
      <w:tr w:rsidR="00DA00A9" w:rsidRPr="00F77F53" w14:paraId="2E9D7833" w14:textId="77777777" w:rsidTr="00DD114B">
        <w:tc>
          <w:tcPr>
            <w:tcW w:w="8384" w:type="dxa"/>
          </w:tcPr>
          <w:p w14:paraId="7E64A4AF" w14:textId="200EC690"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Programa de Construcción Consolidado ……………………………</w:t>
            </w:r>
            <w:proofErr w:type="gramStart"/>
            <w:r w:rsidRPr="00F77F53">
              <w:rPr>
                <w:rFonts w:ascii="Arial" w:eastAsia="Trebuchet MS" w:hAnsi="Arial" w:cs="Arial"/>
                <w:lang w:val="es-MX"/>
              </w:rPr>
              <w:t>…….</w:t>
            </w:r>
            <w:proofErr w:type="gramEnd"/>
          </w:p>
        </w:tc>
        <w:tc>
          <w:tcPr>
            <w:tcW w:w="976" w:type="dxa"/>
          </w:tcPr>
          <w:p w14:paraId="760EBE0A" w14:textId="1DDBFCBF"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7</w:t>
            </w:r>
          </w:p>
        </w:tc>
      </w:tr>
      <w:tr w:rsidR="00DA00A9" w:rsidRPr="00F77F53" w14:paraId="78592474" w14:textId="77777777" w:rsidTr="00DD114B">
        <w:tc>
          <w:tcPr>
            <w:tcW w:w="8384" w:type="dxa"/>
          </w:tcPr>
          <w:p w14:paraId="2743722B" w14:textId="0250CBB0"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Presupuestos de Operación y Mantenimiento ………………………………</w:t>
            </w:r>
          </w:p>
        </w:tc>
        <w:tc>
          <w:tcPr>
            <w:tcW w:w="976" w:type="dxa"/>
          </w:tcPr>
          <w:p w14:paraId="617FA13A" w14:textId="1B7BFE09"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8</w:t>
            </w:r>
          </w:p>
        </w:tc>
      </w:tr>
      <w:tr w:rsidR="00DA00A9" w:rsidRPr="00F77F53" w14:paraId="76734744" w14:textId="77777777" w:rsidTr="00DD114B">
        <w:tc>
          <w:tcPr>
            <w:tcW w:w="8384" w:type="dxa"/>
          </w:tcPr>
          <w:p w14:paraId="17B9A847" w14:textId="21A57C24"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Presupuestos de Conservación ………………………………………………</w:t>
            </w:r>
          </w:p>
        </w:tc>
        <w:tc>
          <w:tcPr>
            <w:tcW w:w="976" w:type="dxa"/>
          </w:tcPr>
          <w:p w14:paraId="48797466" w14:textId="7ECD6027"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9</w:t>
            </w:r>
          </w:p>
        </w:tc>
      </w:tr>
      <w:tr w:rsidR="00DA00A9" w:rsidRPr="00F77F53" w14:paraId="701C218F" w14:textId="77777777" w:rsidTr="00DD114B">
        <w:tc>
          <w:tcPr>
            <w:tcW w:w="8384" w:type="dxa"/>
          </w:tcPr>
          <w:p w14:paraId="710FF6F4" w14:textId="71E43E2D"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Subcontrataciones ……………………………………………………</w:t>
            </w:r>
            <w:proofErr w:type="gramStart"/>
            <w:r w:rsidRPr="00F77F53">
              <w:rPr>
                <w:rFonts w:ascii="Arial" w:eastAsia="Trebuchet MS" w:hAnsi="Arial" w:cs="Arial"/>
                <w:lang w:val="es-MX"/>
              </w:rPr>
              <w:t>…….</w:t>
            </w:r>
            <w:proofErr w:type="gramEnd"/>
            <w:r w:rsidRPr="00F77F53">
              <w:rPr>
                <w:rFonts w:ascii="Arial" w:eastAsia="Trebuchet MS" w:hAnsi="Arial" w:cs="Arial"/>
                <w:lang w:val="es-MX"/>
              </w:rPr>
              <w:t>.</w:t>
            </w:r>
          </w:p>
        </w:tc>
        <w:tc>
          <w:tcPr>
            <w:tcW w:w="976" w:type="dxa"/>
          </w:tcPr>
          <w:p w14:paraId="0C81F18B" w14:textId="27EEC3E9"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9</w:t>
            </w:r>
          </w:p>
        </w:tc>
      </w:tr>
      <w:tr w:rsidR="00DA00A9" w:rsidRPr="00F77F53" w14:paraId="0CE6E1CB" w14:textId="77777777" w:rsidTr="00DD114B">
        <w:tc>
          <w:tcPr>
            <w:tcW w:w="8384" w:type="dxa"/>
          </w:tcPr>
          <w:p w14:paraId="147C1A8B" w14:textId="58525137"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Términos y Condiciones de los Contratos de Financiamiento ………</w:t>
            </w:r>
            <w:proofErr w:type="gramStart"/>
            <w:r w:rsidRPr="00F77F53">
              <w:rPr>
                <w:rFonts w:ascii="Arial" w:eastAsia="Trebuchet MS" w:hAnsi="Arial" w:cs="Arial"/>
                <w:lang w:val="es-MX"/>
              </w:rPr>
              <w:t>…….</w:t>
            </w:r>
            <w:proofErr w:type="gramEnd"/>
          </w:p>
        </w:tc>
        <w:tc>
          <w:tcPr>
            <w:tcW w:w="976" w:type="dxa"/>
          </w:tcPr>
          <w:p w14:paraId="78130655" w14:textId="0DDE9258"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9</w:t>
            </w:r>
          </w:p>
        </w:tc>
      </w:tr>
      <w:tr w:rsidR="00DA00A9" w:rsidRPr="00F77F53" w14:paraId="48239E5F" w14:textId="77777777" w:rsidTr="00DD114B">
        <w:tc>
          <w:tcPr>
            <w:tcW w:w="8384" w:type="dxa"/>
          </w:tcPr>
          <w:p w14:paraId="48905D2C" w14:textId="5CB0A912"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Impuestos ………………………………………………………………………</w:t>
            </w:r>
          </w:p>
        </w:tc>
        <w:tc>
          <w:tcPr>
            <w:tcW w:w="976" w:type="dxa"/>
          </w:tcPr>
          <w:p w14:paraId="65534FA7" w14:textId="725CB692"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11</w:t>
            </w:r>
          </w:p>
        </w:tc>
      </w:tr>
      <w:tr w:rsidR="00DA00A9" w:rsidRPr="00F77F53" w14:paraId="724BA42A" w14:textId="77777777" w:rsidTr="00DD114B">
        <w:tc>
          <w:tcPr>
            <w:tcW w:w="8384" w:type="dxa"/>
          </w:tcPr>
          <w:p w14:paraId="7F9A7903" w14:textId="71808030"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Seguros …………………………………………………………………………</w:t>
            </w:r>
          </w:p>
        </w:tc>
        <w:tc>
          <w:tcPr>
            <w:tcW w:w="976" w:type="dxa"/>
          </w:tcPr>
          <w:p w14:paraId="64217328" w14:textId="28798011"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11</w:t>
            </w:r>
          </w:p>
        </w:tc>
      </w:tr>
      <w:tr w:rsidR="00DA00A9" w:rsidRPr="00F77F53" w14:paraId="4E2A1C61" w14:textId="77777777" w:rsidTr="00DD114B">
        <w:tc>
          <w:tcPr>
            <w:tcW w:w="8384" w:type="dxa"/>
          </w:tcPr>
          <w:p w14:paraId="16718E46" w14:textId="5C324992"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Estimaciones de Tránsito …………………………………………………...</w:t>
            </w:r>
          </w:p>
        </w:tc>
        <w:tc>
          <w:tcPr>
            <w:tcW w:w="976" w:type="dxa"/>
          </w:tcPr>
          <w:p w14:paraId="1D6BDDD6" w14:textId="30FA384B"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11</w:t>
            </w:r>
          </w:p>
        </w:tc>
      </w:tr>
      <w:tr w:rsidR="00DA00A9" w:rsidRPr="00F77F53" w14:paraId="7C11A129" w14:textId="77777777" w:rsidTr="00DD114B">
        <w:tc>
          <w:tcPr>
            <w:tcW w:w="8384" w:type="dxa"/>
          </w:tcPr>
          <w:p w14:paraId="2CC1EBB3" w14:textId="79F4C3F1"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Tarifas para los Usuarios ……………………………………………………...</w:t>
            </w:r>
          </w:p>
        </w:tc>
        <w:tc>
          <w:tcPr>
            <w:tcW w:w="976" w:type="dxa"/>
          </w:tcPr>
          <w:p w14:paraId="267BF278" w14:textId="7D5358CF"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11</w:t>
            </w:r>
          </w:p>
        </w:tc>
      </w:tr>
      <w:tr w:rsidR="00DA00A9" w:rsidRPr="00F77F53" w14:paraId="5408BCF8" w14:textId="77777777" w:rsidTr="00DD114B">
        <w:tc>
          <w:tcPr>
            <w:tcW w:w="8384" w:type="dxa"/>
          </w:tcPr>
          <w:p w14:paraId="6828DE97" w14:textId="188EEF00"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Ingresos Diferenciales</w:t>
            </w:r>
            <w:r w:rsidR="00D72605" w:rsidRPr="00F77F53">
              <w:rPr>
                <w:rFonts w:ascii="Arial" w:eastAsia="Trebuchet MS" w:hAnsi="Arial" w:cs="Arial"/>
                <w:lang w:val="es-MX"/>
              </w:rPr>
              <w:t xml:space="preserve"> ………………………………………………………</w:t>
            </w:r>
          </w:p>
        </w:tc>
        <w:tc>
          <w:tcPr>
            <w:tcW w:w="976" w:type="dxa"/>
          </w:tcPr>
          <w:p w14:paraId="02F03408" w14:textId="23E35C8D"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12</w:t>
            </w:r>
          </w:p>
        </w:tc>
      </w:tr>
      <w:tr w:rsidR="00DA00A9" w:rsidRPr="00F77F53" w14:paraId="7E1957C9" w14:textId="77777777" w:rsidTr="00DD114B">
        <w:tc>
          <w:tcPr>
            <w:tcW w:w="8384" w:type="dxa"/>
          </w:tcPr>
          <w:p w14:paraId="45BAC092" w14:textId="19F0B18F"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Modelo Financiero y Proyecciones Financieras</w:t>
            </w:r>
            <w:r w:rsidR="00D72605" w:rsidRPr="00F77F53">
              <w:rPr>
                <w:rFonts w:ascii="Arial" w:eastAsia="Trebuchet MS" w:hAnsi="Arial" w:cs="Arial"/>
                <w:lang w:val="es-MX"/>
              </w:rPr>
              <w:t xml:space="preserve"> ……………………………</w:t>
            </w:r>
          </w:p>
        </w:tc>
        <w:tc>
          <w:tcPr>
            <w:tcW w:w="976" w:type="dxa"/>
          </w:tcPr>
          <w:p w14:paraId="287A7CFA" w14:textId="2B4A02D1"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12</w:t>
            </w:r>
          </w:p>
        </w:tc>
      </w:tr>
      <w:tr w:rsidR="00DA00A9" w:rsidRPr="00F77F53" w14:paraId="5205199E" w14:textId="77777777" w:rsidTr="00DD114B">
        <w:tc>
          <w:tcPr>
            <w:tcW w:w="8384" w:type="dxa"/>
          </w:tcPr>
          <w:p w14:paraId="74522397" w14:textId="3BA01340" w:rsidR="00DA00A9" w:rsidRPr="00F77F53" w:rsidRDefault="00DA00A9" w:rsidP="001968E8">
            <w:pPr>
              <w:pStyle w:val="Prrafodelista"/>
              <w:numPr>
                <w:ilvl w:val="1"/>
                <w:numId w:val="15"/>
              </w:numPr>
              <w:spacing w:line="360" w:lineRule="auto"/>
              <w:ind w:left="1134" w:hanging="708"/>
              <w:jc w:val="both"/>
              <w:rPr>
                <w:rFonts w:ascii="Arial" w:eastAsia="Trebuchet MS" w:hAnsi="Arial" w:cs="Arial"/>
                <w:lang w:val="es-MX"/>
              </w:rPr>
            </w:pPr>
            <w:r w:rsidRPr="00F77F53">
              <w:rPr>
                <w:rFonts w:ascii="Arial" w:eastAsia="Trebuchet MS" w:hAnsi="Arial" w:cs="Arial"/>
                <w:lang w:val="es-MX"/>
              </w:rPr>
              <w:t>Resultados del Análisis Financiero</w:t>
            </w:r>
            <w:r w:rsidR="00D72605" w:rsidRPr="00F77F53">
              <w:rPr>
                <w:rFonts w:ascii="Arial" w:eastAsia="Trebuchet MS" w:hAnsi="Arial" w:cs="Arial"/>
                <w:lang w:val="es-MX"/>
              </w:rPr>
              <w:t xml:space="preserve"> ……………………………………</w:t>
            </w:r>
            <w:proofErr w:type="gramStart"/>
            <w:r w:rsidR="00D72605" w:rsidRPr="00F77F53">
              <w:rPr>
                <w:rFonts w:ascii="Arial" w:eastAsia="Trebuchet MS" w:hAnsi="Arial" w:cs="Arial"/>
                <w:lang w:val="es-MX"/>
              </w:rPr>
              <w:t>…….</w:t>
            </w:r>
            <w:proofErr w:type="gramEnd"/>
            <w:r w:rsidR="00D72605" w:rsidRPr="00F77F53">
              <w:rPr>
                <w:rFonts w:ascii="Arial" w:eastAsia="Trebuchet MS" w:hAnsi="Arial" w:cs="Arial"/>
                <w:lang w:val="es-MX"/>
              </w:rPr>
              <w:t>.</w:t>
            </w:r>
          </w:p>
        </w:tc>
        <w:tc>
          <w:tcPr>
            <w:tcW w:w="976" w:type="dxa"/>
          </w:tcPr>
          <w:p w14:paraId="0E2C3BF7" w14:textId="26476C39"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15</w:t>
            </w:r>
          </w:p>
        </w:tc>
      </w:tr>
      <w:tr w:rsidR="00D72605" w:rsidRPr="00F77F53" w14:paraId="3F17A77A" w14:textId="77777777" w:rsidTr="00DD114B">
        <w:tc>
          <w:tcPr>
            <w:tcW w:w="8384" w:type="dxa"/>
          </w:tcPr>
          <w:p w14:paraId="0661BAB2" w14:textId="77777777" w:rsidR="00D72605" w:rsidRPr="00F77F53" w:rsidRDefault="00D72605" w:rsidP="001968E8">
            <w:pPr>
              <w:pStyle w:val="Prrafodelista"/>
              <w:spacing w:line="360" w:lineRule="auto"/>
              <w:ind w:left="1134"/>
              <w:jc w:val="both"/>
              <w:rPr>
                <w:rFonts w:ascii="Arial" w:eastAsia="Trebuchet MS" w:hAnsi="Arial" w:cs="Arial"/>
                <w:lang w:val="es-MX"/>
              </w:rPr>
            </w:pPr>
          </w:p>
        </w:tc>
        <w:tc>
          <w:tcPr>
            <w:tcW w:w="976" w:type="dxa"/>
          </w:tcPr>
          <w:p w14:paraId="6E43EE3E" w14:textId="77777777" w:rsidR="00D72605" w:rsidRPr="00F77F53" w:rsidRDefault="00D72605" w:rsidP="001968E8">
            <w:pPr>
              <w:spacing w:line="360" w:lineRule="auto"/>
              <w:jc w:val="center"/>
              <w:rPr>
                <w:rFonts w:ascii="Arial" w:eastAsia="Trebuchet MS" w:hAnsi="Arial" w:cs="Arial"/>
                <w:b/>
                <w:lang w:val="es-MX"/>
              </w:rPr>
            </w:pPr>
          </w:p>
        </w:tc>
      </w:tr>
      <w:tr w:rsidR="00DA00A9" w:rsidRPr="00F77F53" w14:paraId="7F5A9F6C" w14:textId="77777777" w:rsidTr="00DD114B">
        <w:tc>
          <w:tcPr>
            <w:tcW w:w="8384" w:type="dxa"/>
          </w:tcPr>
          <w:p w14:paraId="61839EE0" w14:textId="4C6FB3CB" w:rsidR="00DA00A9" w:rsidRPr="00F77F53" w:rsidRDefault="00DA00A9" w:rsidP="001968E8">
            <w:pPr>
              <w:pStyle w:val="Prrafodelista"/>
              <w:numPr>
                <w:ilvl w:val="0"/>
                <w:numId w:val="15"/>
              </w:numPr>
              <w:spacing w:line="360" w:lineRule="auto"/>
              <w:jc w:val="both"/>
              <w:rPr>
                <w:rFonts w:ascii="Arial" w:eastAsia="Trebuchet MS" w:hAnsi="Arial" w:cs="Arial"/>
                <w:b/>
                <w:lang w:val="es-MX"/>
              </w:rPr>
            </w:pPr>
            <w:r w:rsidRPr="00F77F53">
              <w:rPr>
                <w:rFonts w:ascii="Arial" w:eastAsia="Trebuchet MS" w:hAnsi="Arial" w:cs="Arial"/>
                <w:b/>
                <w:lang w:val="es-MX"/>
              </w:rPr>
              <w:t>FORMATOS QUE INTEGRAN LA OFERTA ECONÓMICA</w:t>
            </w:r>
            <w:r w:rsidR="00D72605" w:rsidRPr="00F77F53">
              <w:rPr>
                <w:rFonts w:ascii="Arial" w:eastAsia="Trebuchet MS" w:hAnsi="Arial" w:cs="Arial"/>
                <w:b/>
                <w:lang w:val="es-MX"/>
              </w:rPr>
              <w:t xml:space="preserve"> ………………………</w:t>
            </w:r>
          </w:p>
        </w:tc>
        <w:tc>
          <w:tcPr>
            <w:tcW w:w="976" w:type="dxa"/>
          </w:tcPr>
          <w:p w14:paraId="1172E227" w14:textId="727D4704"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17</w:t>
            </w:r>
          </w:p>
        </w:tc>
      </w:tr>
      <w:tr w:rsidR="00D72605" w:rsidRPr="00F77F53" w14:paraId="2EF19478" w14:textId="77777777" w:rsidTr="00DD114B">
        <w:tc>
          <w:tcPr>
            <w:tcW w:w="8384" w:type="dxa"/>
          </w:tcPr>
          <w:p w14:paraId="369A8EAF" w14:textId="77777777" w:rsidR="00D72605" w:rsidRPr="00F77F53" w:rsidRDefault="00D72605" w:rsidP="001968E8">
            <w:pPr>
              <w:pStyle w:val="Prrafodelista"/>
              <w:spacing w:line="360" w:lineRule="auto"/>
              <w:ind w:left="360"/>
              <w:jc w:val="both"/>
              <w:rPr>
                <w:rFonts w:ascii="Arial" w:eastAsia="Trebuchet MS" w:hAnsi="Arial" w:cs="Arial"/>
                <w:b/>
                <w:lang w:val="es-MX"/>
              </w:rPr>
            </w:pPr>
          </w:p>
        </w:tc>
        <w:tc>
          <w:tcPr>
            <w:tcW w:w="976" w:type="dxa"/>
          </w:tcPr>
          <w:p w14:paraId="6260999A" w14:textId="77777777" w:rsidR="00D72605" w:rsidRPr="00F77F53" w:rsidRDefault="00D72605" w:rsidP="001968E8">
            <w:pPr>
              <w:spacing w:line="360" w:lineRule="auto"/>
              <w:jc w:val="center"/>
              <w:rPr>
                <w:rFonts w:ascii="Arial" w:eastAsia="Trebuchet MS" w:hAnsi="Arial" w:cs="Arial"/>
                <w:b/>
                <w:lang w:val="es-MX"/>
              </w:rPr>
            </w:pPr>
          </w:p>
        </w:tc>
      </w:tr>
      <w:tr w:rsidR="00DA00A9" w:rsidRPr="00F77F53" w14:paraId="75BA6351" w14:textId="77777777" w:rsidTr="00DD114B">
        <w:tc>
          <w:tcPr>
            <w:tcW w:w="8384" w:type="dxa"/>
          </w:tcPr>
          <w:p w14:paraId="6F93BB12" w14:textId="01385806" w:rsidR="00DA00A9" w:rsidRPr="00F77F53" w:rsidRDefault="00DA00A9" w:rsidP="001968E8">
            <w:pPr>
              <w:pStyle w:val="Prrafodelista"/>
              <w:numPr>
                <w:ilvl w:val="0"/>
                <w:numId w:val="15"/>
              </w:numPr>
              <w:spacing w:line="360" w:lineRule="auto"/>
              <w:jc w:val="both"/>
              <w:rPr>
                <w:rFonts w:ascii="Arial" w:eastAsia="Trebuchet MS" w:hAnsi="Arial" w:cs="Arial"/>
                <w:b/>
                <w:lang w:val="es-MX"/>
              </w:rPr>
            </w:pPr>
            <w:r w:rsidRPr="00F77F53">
              <w:rPr>
                <w:rFonts w:ascii="Arial" w:eastAsia="Trebuchet MS" w:hAnsi="Arial" w:cs="Arial"/>
                <w:b/>
                <w:lang w:val="es-MX"/>
              </w:rPr>
              <w:t>LISTA DE DOCUMENTOS ECONÓMICOS Y FINANCIEROS QUE COMPONEN LA OFERTA ECONÓMICA</w:t>
            </w:r>
            <w:r w:rsidR="00D72605" w:rsidRPr="00F77F53">
              <w:rPr>
                <w:rFonts w:ascii="Arial" w:eastAsia="Trebuchet MS" w:hAnsi="Arial" w:cs="Arial"/>
                <w:b/>
                <w:lang w:val="es-MX"/>
              </w:rPr>
              <w:t xml:space="preserve"> ……………………………………………</w:t>
            </w:r>
          </w:p>
        </w:tc>
        <w:tc>
          <w:tcPr>
            <w:tcW w:w="976" w:type="dxa"/>
          </w:tcPr>
          <w:p w14:paraId="421C177D" w14:textId="77777777" w:rsidR="00DA00A9" w:rsidRPr="00F77F53" w:rsidRDefault="00DA00A9" w:rsidP="001968E8">
            <w:pPr>
              <w:spacing w:line="360" w:lineRule="auto"/>
              <w:jc w:val="center"/>
              <w:rPr>
                <w:rFonts w:ascii="Arial" w:eastAsia="Trebuchet MS" w:hAnsi="Arial" w:cs="Arial"/>
                <w:b/>
                <w:lang w:val="es-MX"/>
              </w:rPr>
            </w:pPr>
          </w:p>
          <w:p w14:paraId="117CA45E" w14:textId="0AB44DDF" w:rsidR="00DA00A9" w:rsidRPr="00F77F53" w:rsidRDefault="00DA00A9" w:rsidP="001968E8">
            <w:pPr>
              <w:spacing w:line="360" w:lineRule="auto"/>
              <w:jc w:val="center"/>
              <w:rPr>
                <w:rFonts w:ascii="Arial" w:eastAsia="Trebuchet MS" w:hAnsi="Arial" w:cs="Arial"/>
                <w:b/>
                <w:lang w:val="es-MX"/>
              </w:rPr>
            </w:pPr>
            <w:r w:rsidRPr="00F77F53">
              <w:rPr>
                <w:rFonts w:ascii="Arial" w:eastAsia="Trebuchet MS" w:hAnsi="Arial" w:cs="Arial"/>
                <w:b/>
                <w:lang w:val="es-MX"/>
              </w:rPr>
              <w:t>18</w:t>
            </w:r>
          </w:p>
        </w:tc>
      </w:tr>
    </w:tbl>
    <w:p w14:paraId="2E44EDB4" w14:textId="04B60906" w:rsidR="00D72605" w:rsidRPr="00F77F53" w:rsidRDefault="00D72605" w:rsidP="00D72605">
      <w:pPr>
        <w:pStyle w:val="Ttulo1"/>
        <w:tabs>
          <w:tab w:val="left" w:pos="1706"/>
        </w:tabs>
        <w:spacing w:before="75" w:line="276" w:lineRule="exact"/>
        <w:ind w:left="831" w:right="280" w:firstLine="0"/>
        <w:jc w:val="right"/>
        <w:rPr>
          <w:rFonts w:ascii="Arial" w:hAnsi="Arial" w:cs="Arial"/>
          <w:b w:val="0"/>
          <w:bCs w:val="0"/>
          <w:sz w:val="22"/>
          <w:szCs w:val="22"/>
          <w:lang w:val="es-MX"/>
        </w:rPr>
      </w:pPr>
    </w:p>
    <w:p w14:paraId="5684DECE" w14:textId="4EF6F00E" w:rsidR="00D72605" w:rsidRPr="00F77F53" w:rsidRDefault="00D72605" w:rsidP="001968E8">
      <w:pPr>
        <w:pStyle w:val="Ttulo1"/>
        <w:spacing w:before="75" w:line="276" w:lineRule="exact"/>
        <w:ind w:left="0" w:right="4" w:firstLine="0"/>
        <w:jc w:val="both"/>
        <w:rPr>
          <w:rFonts w:ascii="Arial" w:hAnsi="Arial" w:cs="Arial"/>
          <w:b w:val="0"/>
          <w:bCs w:val="0"/>
          <w:sz w:val="22"/>
          <w:szCs w:val="22"/>
          <w:lang w:val="es-MX"/>
        </w:rPr>
      </w:pPr>
    </w:p>
    <w:p w14:paraId="72643115" w14:textId="77777777" w:rsidR="00BC5345" w:rsidRPr="00F77F53" w:rsidRDefault="00BC5345" w:rsidP="001968E8">
      <w:pPr>
        <w:pStyle w:val="Ttulo1"/>
        <w:spacing w:before="75" w:line="276" w:lineRule="exact"/>
        <w:ind w:left="0" w:right="4" w:firstLine="0"/>
        <w:jc w:val="both"/>
        <w:rPr>
          <w:rFonts w:ascii="Arial" w:hAnsi="Arial" w:cs="Arial"/>
          <w:b w:val="0"/>
          <w:bCs w:val="0"/>
          <w:sz w:val="22"/>
          <w:szCs w:val="22"/>
          <w:lang w:val="es-MX"/>
        </w:rPr>
      </w:pPr>
    </w:p>
    <w:p w14:paraId="4A96FA80" w14:textId="77777777" w:rsidR="001968E8" w:rsidRPr="00F77F53" w:rsidRDefault="001968E8" w:rsidP="00D253AC">
      <w:pPr>
        <w:pStyle w:val="Ttulo1"/>
        <w:spacing w:before="75" w:line="276" w:lineRule="exact"/>
        <w:ind w:left="0" w:right="4" w:firstLine="0"/>
        <w:jc w:val="both"/>
        <w:rPr>
          <w:rFonts w:ascii="Arial" w:hAnsi="Arial" w:cs="Arial"/>
          <w:b w:val="0"/>
          <w:bCs w:val="0"/>
          <w:sz w:val="22"/>
          <w:szCs w:val="22"/>
          <w:lang w:val="es-MX"/>
        </w:rPr>
      </w:pPr>
    </w:p>
    <w:p w14:paraId="08BF9EA5" w14:textId="77777777" w:rsidR="00BC3FC1" w:rsidRPr="00F77F53" w:rsidRDefault="009828BF" w:rsidP="001968E8">
      <w:pPr>
        <w:pStyle w:val="Ttulo1"/>
        <w:numPr>
          <w:ilvl w:val="0"/>
          <w:numId w:val="19"/>
        </w:numPr>
        <w:spacing w:line="276" w:lineRule="auto"/>
        <w:ind w:right="4"/>
        <w:jc w:val="both"/>
        <w:rPr>
          <w:rFonts w:ascii="Arial" w:hAnsi="Arial" w:cs="Arial"/>
          <w:b w:val="0"/>
          <w:bCs w:val="0"/>
          <w:sz w:val="22"/>
          <w:szCs w:val="22"/>
          <w:lang w:val="es-MX"/>
        </w:rPr>
      </w:pPr>
      <w:r w:rsidRPr="00F77F53">
        <w:rPr>
          <w:rFonts w:ascii="Arial" w:hAnsi="Arial" w:cs="Arial"/>
          <w:sz w:val="22"/>
          <w:szCs w:val="22"/>
          <w:lang w:val="es-MX"/>
        </w:rPr>
        <w:t>INFORMACIÓN</w:t>
      </w:r>
      <w:r w:rsidR="00470337" w:rsidRPr="00F77F53">
        <w:rPr>
          <w:rFonts w:ascii="Arial" w:hAnsi="Arial" w:cs="Arial"/>
          <w:sz w:val="22"/>
          <w:szCs w:val="22"/>
          <w:lang w:val="es-MX"/>
        </w:rPr>
        <w:t xml:space="preserve"> </w:t>
      </w:r>
      <w:r w:rsidR="00A002FF" w:rsidRPr="00F77F53">
        <w:rPr>
          <w:rFonts w:ascii="Arial" w:hAnsi="Arial" w:cs="Arial"/>
          <w:sz w:val="22"/>
          <w:szCs w:val="22"/>
          <w:lang w:val="es-MX"/>
        </w:rPr>
        <w:t>ECONÓMICA</w:t>
      </w:r>
      <w:r w:rsidR="00BC3FC1" w:rsidRPr="00F77F53">
        <w:rPr>
          <w:rFonts w:ascii="Arial" w:hAnsi="Arial" w:cs="Arial"/>
          <w:sz w:val="22"/>
          <w:szCs w:val="22"/>
          <w:lang w:val="es-MX"/>
        </w:rPr>
        <w:t xml:space="preserve"> </w:t>
      </w:r>
      <w:r w:rsidRPr="00F77F53">
        <w:rPr>
          <w:rFonts w:ascii="Arial" w:hAnsi="Arial" w:cs="Arial"/>
          <w:sz w:val="22"/>
          <w:szCs w:val="22"/>
          <w:lang w:val="es-MX"/>
        </w:rPr>
        <w:t>Y FINANCIERA REQUERIDA CON LA OFERTA ECONÓMICA</w:t>
      </w:r>
      <w:r w:rsidR="00BC3FC1" w:rsidRPr="00F77F53">
        <w:rPr>
          <w:rFonts w:ascii="Arial" w:hAnsi="Arial" w:cs="Arial"/>
          <w:sz w:val="22"/>
          <w:szCs w:val="22"/>
          <w:lang w:val="es-MX"/>
        </w:rPr>
        <w:t>.</w:t>
      </w:r>
    </w:p>
    <w:p w14:paraId="46ACD8E5" w14:textId="70099F95" w:rsidR="00BC3FC1" w:rsidRPr="00F77F53" w:rsidRDefault="00BC3FC1" w:rsidP="001968E8">
      <w:pPr>
        <w:pStyle w:val="Ttulo1"/>
        <w:spacing w:line="276" w:lineRule="auto"/>
        <w:ind w:left="720" w:right="4" w:firstLine="0"/>
        <w:jc w:val="both"/>
        <w:rPr>
          <w:rFonts w:ascii="Arial" w:hAnsi="Arial" w:cs="Arial"/>
          <w:b w:val="0"/>
          <w:bCs w:val="0"/>
          <w:sz w:val="22"/>
          <w:szCs w:val="22"/>
          <w:lang w:val="es-MX"/>
        </w:rPr>
      </w:pPr>
    </w:p>
    <w:p w14:paraId="65136F2F" w14:textId="1F396CC7" w:rsidR="00BC3FC1" w:rsidRPr="004F49BE" w:rsidRDefault="00BC3FC1" w:rsidP="001968E8">
      <w:pPr>
        <w:pStyle w:val="Textoindependiente"/>
        <w:spacing w:line="276" w:lineRule="auto"/>
        <w:ind w:left="0" w:right="4" w:firstLine="0"/>
        <w:jc w:val="both"/>
        <w:rPr>
          <w:rFonts w:cs="Arial"/>
          <w:sz w:val="22"/>
          <w:szCs w:val="22"/>
          <w:lang w:val="es-MX"/>
        </w:rPr>
      </w:pPr>
      <w:r w:rsidRPr="00F77F53">
        <w:rPr>
          <w:rFonts w:cs="Arial"/>
          <w:sz w:val="22"/>
          <w:szCs w:val="22"/>
          <w:lang w:val="es-MX"/>
        </w:rPr>
        <w:t>El objetivo general de este Apartado de Aspectos Económicos y Financieros es dar a conocer a los Concursantes de manera detallada los requisitos económicos y financieros que rigen el Concurso en todas sus etapas y que los Concursantes deberán observar en la preparación de sus documentos para la Revisión Previa del Concursante y dentro de su Oferta Económica para la adjudicación de un proyecto de asociación público privada para la prestación del servicio de disponibilidad de la “</w:t>
      </w:r>
      <w:r w:rsidR="00B205F6">
        <w:rPr>
          <w:rFonts w:cs="Arial"/>
          <w:sz w:val="22"/>
          <w:szCs w:val="22"/>
          <w:lang w:val="es-MX"/>
        </w:rPr>
        <w:t>Carretera</w:t>
      </w:r>
      <w:r w:rsidRPr="00F77F53">
        <w:rPr>
          <w:rFonts w:cs="Arial"/>
          <w:sz w:val="22"/>
          <w:szCs w:val="22"/>
          <w:lang w:val="es-MX"/>
        </w:rPr>
        <w:t xml:space="preserve"> Real del Monte – Entronque Huasca”</w:t>
      </w:r>
      <w:r w:rsidR="008853DF" w:rsidRPr="00F77F53">
        <w:rPr>
          <w:rFonts w:cs="Arial"/>
          <w:sz w:val="22"/>
          <w:szCs w:val="22"/>
          <w:lang w:val="es-MX"/>
        </w:rPr>
        <w:t xml:space="preserve">, en el </w:t>
      </w:r>
      <w:r w:rsidR="008853DF" w:rsidRPr="004F49BE">
        <w:rPr>
          <w:rFonts w:cs="Arial"/>
          <w:sz w:val="22"/>
          <w:szCs w:val="22"/>
          <w:lang w:val="es-MX"/>
        </w:rPr>
        <w:t xml:space="preserve">Estado de Hidalgo, así como </w:t>
      </w:r>
      <w:r w:rsidRPr="004F49BE">
        <w:rPr>
          <w:rFonts w:cs="Arial"/>
          <w:sz w:val="22"/>
          <w:szCs w:val="22"/>
          <w:lang w:val="es-MX"/>
        </w:rPr>
        <w:t xml:space="preserve"> el otorgamiento de </w:t>
      </w:r>
      <w:r w:rsidR="008853DF" w:rsidRPr="004F49BE">
        <w:rPr>
          <w:rFonts w:cs="Arial"/>
          <w:sz w:val="22"/>
          <w:szCs w:val="22"/>
          <w:lang w:val="es-MX"/>
        </w:rPr>
        <w:t>su</w:t>
      </w:r>
      <w:r w:rsidRPr="004F49BE">
        <w:rPr>
          <w:rFonts w:cs="Arial"/>
          <w:sz w:val="22"/>
          <w:szCs w:val="22"/>
          <w:lang w:val="es-MX"/>
        </w:rPr>
        <w:t xml:space="preserve"> </w:t>
      </w:r>
      <w:r w:rsidR="008853DF" w:rsidRPr="004F49BE">
        <w:rPr>
          <w:rFonts w:cs="Arial"/>
          <w:sz w:val="22"/>
          <w:szCs w:val="22"/>
          <w:lang w:val="es-MX"/>
        </w:rPr>
        <w:t>C</w:t>
      </w:r>
      <w:r w:rsidRPr="004F49BE">
        <w:rPr>
          <w:rFonts w:cs="Arial"/>
          <w:sz w:val="22"/>
          <w:szCs w:val="22"/>
          <w:lang w:val="es-MX"/>
        </w:rPr>
        <w:t xml:space="preserve">oncesión por 30 años, para su </w:t>
      </w:r>
      <w:r w:rsidR="008853DF" w:rsidRPr="004F49BE">
        <w:rPr>
          <w:rFonts w:cs="Arial"/>
          <w:sz w:val="22"/>
          <w:szCs w:val="22"/>
          <w:lang w:val="es-MX"/>
        </w:rPr>
        <w:t>C</w:t>
      </w:r>
      <w:r w:rsidRPr="004F49BE">
        <w:rPr>
          <w:rFonts w:cs="Arial"/>
          <w:sz w:val="22"/>
          <w:szCs w:val="22"/>
          <w:lang w:val="es-MX"/>
        </w:rPr>
        <w:t xml:space="preserve">onstrucción, </w:t>
      </w:r>
      <w:r w:rsidR="008853DF" w:rsidRPr="004F49BE">
        <w:rPr>
          <w:rFonts w:cs="Arial"/>
          <w:sz w:val="22"/>
          <w:szCs w:val="22"/>
          <w:lang w:val="es-MX"/>
        </w:rPr>
        <w:t>O</w:t>
      </w:r>
      <w:r w:rsidRPr="004F49BE">
        <w:rPr>
          <w:rFonts w:cs="Arial"/>
          <w:sz w:val="22"/>
          <w:szCs w:val="22"/>
          <w:lang w:val="es-MX"/>
        </w:rPr>
        <w:t xml:space="preserve">peración, </w:t>
      </w:r>
      <w:r w:rsidR="008853DF" w:rsidRPr="004F49BE">
        <w:rPr>
          <w:rFonts w:cs="Arial"/>
          <w:sz w:val="22"/>
          <w:szCs w:val="22"/>
          <w:lang w:val="es-MX"/>
        </w:rPr>
        <w:t>E</w:t>
      </w:r>
      <w:r w:rsidRPr="004F49BE">
        <w:rPr>
          <w:rFonts w:cs="Arial"/>
          <w:sz w:val="22"/>
          <w:szCs w:val="22"/>
          <w:lang w:val="es-MX"/>
        </w:rPr>
        <w:t xml:space="preserve">xplotación, </w:t>
      </w:r>
      <w:r w:rsidR="008853DF" w:rsidRPr="004F49BE">
        <w:rPr>
          <w:rFonts w:cs="Arial"/>
          <w:sz w:val="22"/>
          <w:szCs w:val="22"/>
          <w:lang w:val="es-MX"/>
        </w:rPr>
        <w:t>C</w:t>
      </w:r>
      <w:r w:rsidRPr="004F49BE">
        <w:rPr>
          <w:rFonts w:cs="Arial"/>
          <w:sz w:val="22"/>
          <w:szCs w:val="22"/>
          <w:lang w:val="es-MX"/>
        </w:rPr>
        <w:t xml:space="preserve">onservación y </w:t>
      </w:r>
      <w:r w:rsidR="008853DF" w:rsidRPr="004F49BE">
        <w:rPr>
          <w:rFonts w:cs="Arial"/>
          <w:sz w:val="22"/>
          <w:szCs w:val="22"/>
          <w:lang w:val="es-MX"/>
        </w:rPr>
        <w:t>M</w:t>
      </w:r>
      <w:r w:rsidRPr="004F49BE">
        <w:rPr>
          <w:rFonts w:cs="Arial"/>
          <w:sz w:val="22"/>
          <w:szCs w:val="22"/>
          <w:lang w:val="es-MX"/>
        </w:rPr>
        <w:t>antenimiento.</w:t>
      </w:r>
    </w:p>
    <w:p w14:paraId="359D416E" w14:textId="77777777" w:rsidR="00BC3FC1" w:rsidRPr="004F49BE" w:rsidRDefault="00BC3FC1" w:rsidP="001968E8">
      <w:pPr>
        <w:pStyle w:val="Textoindependiente"/>
        <w:spacing w:line="276" w:lineRule="auto"/>
        <w:ind w:left="0" w:right="4" w:firstLine="0"/>
        <w:jc w:val="both"/>
        <w:rPr>
          <w:rFonts w:cs="Arial"/>
          <w:sz w:val="22"/>
          <w:szCs w:val="22"/>
          <w:lang w:val="es-MX"/>
        </w:rPr>
      </w:pPr>
    </w:p>
    <w:p w14:paraId="6CE3ED41" w14:textId="77777777" w:rsidR="00BC3FC1" w:rsidRPr="004F49BE" w:rsidRDefault="00BC3FC1" w:rsidP="00D253AC">
      <w:pPr>
        <w:pStyle w:val="Ttulo1"/>
        <w:numPr>
          <w:ilvl w:val="0"/>
          <w:numId w:val="20"/>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Información Económica y Financiera requerida durante la Revisión Previa del Concursante.</w:t>
      </w:r>
    </w:p>
    <w:p w14:paraId="7F11BDB6" w14:textId="77777777" w:rsidR="00BC3FC1" w:rsidRPr="004F49BE" w:rsidRDefault="00BC3FC1" w:rsidP="00D253AC">
      <w:pPr>
        <w:spacing w:line="276" w:lineRule="auto"/>
        <w:ind w:left="1276" w:right="4"/>
        <w:jc w:val="both"/>
        <w:rPr>
          <w:rFonts w:ascii="Arial" w:eastAsia="Trebuchet MS" w:hAnsi="Arial" w:cs="Arial"/>
          <w:b/>
          <w:bCs/>
          <w:lang w:val="es-MX"/>
        </w:rPr>
      </w:pPr>
    </w:p>
    <w:p w14:paraId="66A7ECEB" w14:textId="77777777" w:rsidR="00BC3FC1" w:rsidRPr="004F49BE" w:rsidRDefault="00BC3FC1" w:rsidP="00D253AC">
      <w:pPr>
        <w:pStyle w:val="Textoindependiente"/>
        <w:spacing w:line="276" w:lineRule="auto"/>
        <w:ind w:left="1276" w:right="4" w:firstLine="0"/>
        <w:jc w:val="both"/>
        <w:rPr>
          <w:rFonts w:cs="Arial"/>
          <w:sz w:val="22"/>
          <w:szCs w:val="22"/>
          <w:lang w:val="es-MX"/>
        </w:rPr>
      </w:pPr>
      <w:r w:rsidRPr="004F49BE">
        <w:rPr>
          <w:rFonts w:cs="Arial"/>
          <w:sz w:val="22"/>
          <w:szCs w:val="22"/>
          <w:lang w:val="es-MX"/>
        </w:rPr>
        <w:t>Los Concursantes para la preparación de la documentación requerida para la Revisión Previa del Concursante, deberán presentar la información económica y financiera solicitada en las Bases Generales de Concurso y en el Apéndice 3 Apartado de Aspectos Legales, la cual se deberá presentar en forma impresa de acuerdo con lo establecido en las Bases Generales de Concurso.</w:t>
      </w:r>
    </w:p>
    <w:p w14:paraId="5314DD1D" w14:textId="77777777" w:rsidR="00BC3FC1" w:rsidRPr="004F49BE" w:rsidRDefault="00BC3FC1" w:rsidP="00D253AC">
      <w:pPr>
        <w:pStyle w:val="Ttulo1"/>
        <w:spacing w:line="276" w:lineRule="auto"/>
        <w:ind w:left="720" w:right="4" w:firstLine="0"/>
        <w:jc w:val="both"/>
        <w:rPr>
          <w:rFonts w:ascii="Arial" w:hAnsi="Arial" w:cs="Arial"/>
          <w:b w:val="0"/>
          <w:bCs w:val="0"/>
          <w:sz w:val="22"/>
          <w:szCs w:val="22"/>
          <w:lang w:val="es-MX"/>
        </w:rPr>
      </w:pPr>
    </w:p>
    <w:p w14:paraId="47B7DD69" w14:textId="2C6C8694" w:rsidR="009828BF" w:rsidRPr="004F49BE" w:rsidRDefault="009828BF" w:rsidP="00D253AC">
      <w:pPr>
        <w:pStyle w:val="Ttulo1"/>
        <w:numPr>
          <w:ilvl w:val="0"/>
          <w:numId w:val="19"/>
        </w:numPr>
        <w:spacing w:line="276" w:lineRule="auto"/>
        <w:ind w:right="4"/>
        <w:jc w:val="both"/>
        <w:rPr>
          <w:rFonts w:ascii="Arial" w:hAnsi="Arial" w:cs="Arial"/>
          <w:sz w:val="22"/>
          <w:szCs w:val="22"/>
          <w:lang w:val="es-MX"/>
        </w:rPr>
      </w:pPr>
      <w:bookmarkStart w:id="2" w:name="_bookmark1"/>
      <w:bookmarkStart w:id="3" w:name="_bookmark2"/>
      <w:bookmarkStart w:id="4" w:name="_bookmark3"/>
      <w:bookmarkEnd w:id="2"/>
      <w:bookmarkEnd w:id="3"/>
      <w:bookmarkEnd w:id="4"/>
      <w:r w:rsidRPr="004F49BE">
        <w:rPr>
          <w:rFonts w:ascii="Arial" w:hAnsi="Arial" w:cs="Arial"/>
          <w:sz w:val="22"/>
          <w:szCs w:val="22"/>
          <w:lang w:val="es-MX"/>
        </w:rPr>
        <w:t>OFERTA ECONÓMICA</w:t>
      </w:r>
      <w:r w:rsidR="00BC3FC1" w:rsidRPr="004F49BE">
        <w:rPr>
          <w:rFonts w:ascii="Arial" w:hAnsi="Arial" w:cs="Arial"/>
          <w:sz w:val="22"/>
          <w:szCs w:val="22"/>
          <w:lang w:val="es-MX"/>
        </w:rPr>
        <w:t>.</w:t>
      </w:r>
    </w:p>
    <w:p w14:paraId="73B5D9BC" w14:textId="77777777" w:rsidR="00E870EC" w:rsidRPr="004F49BE" w:rsidRDefault="00E870EC" w:rsidP="00D253AC">
      <w:pPr>
        <w:pStyle w:val="Ttulo1"/>
        <w:spacing w:line="276" w:lineRule="auto"/>
        <w:ind w:left="810" w:right="4" w:firstLine="0"/>
        <w:jc w:val="both"/>
        <w:rPr>
          <w:rFonts w:ascii="Arial" w:hAnsi="Arial" w:cs="Arial"/>
          <w:b w:val="0"/>
          <w:bCs w:val="0"/>
          <w:sz w:val="22"/>
          <w:szCs w:val="22"/>
          <w:lang w:val="es-MX"/>
        </w:rPr>
      </w:pPr>
    </w:p>
    <w:p w14:paraId="226F0446" w14:textId="77777777" w:rsidR="00E870EC" w:rsidRPr="004F49BE" w:rsidRDefault="00E870EC" w:rsidP="00D253AC">
      <w:pPr>
        <w:pStyle w:val="Prrafodelista"/>
        <w:numPr>
          <w:ilvl w:val="0"/>
          <w:numId w:val="21"/>
        </w:numPr>
        <w:spacing w:line="276" w:lineRule="auto"/>
        <w:ind w:left="1276" w:right="4" w:hanging="567"/>
        <w:rPr>
          <w:rFonts w:ascii="Arial" w:eastAsia="Trebuchet MS" w:hAnsi="Arial" w:cs="Arial"/>
          <w:lang w:val="es-MX"/>
        </w:rPr>
      </w:pPr>
      <w:r w:rsidRPr="004F49BE">
        <w:rPr>
          <w:rFonts w:ascii="Arial" w:hAnsi="Arial" w:cs="Arial"/>
          <w:b/>
          <w:lang w:val="es-MX"/>
        </w:rPr>
        <w:t>Consideraciones Generales para la Preparación de la Oferta Económica</w:t>
      </w:r>
    </w:p>
    <w:p w14:paraId="1803B864" w14:textId="77777777" w:rsidR="00E870EC" w:rsidRPr="004F49BE" w:rsidRDefault="00E870EC" w:rsidP="00D253AC">
      <w:pPr>
        <w:spacing w:line="276" w:lineRule="auto"/>
        <w:ind w:right="4"/>
        <w:jc w:val="both"/>
        <w:rPr>
          <w:rFonts w:ascii="Arial" w:eastAsia="Trebuchet MS" w:hAnsi="Arial" w:cs="Arial"/>
          <w:b/>
          <w:bCs/>
          <w:lang w:val="es-MX"/>
        </w:rPr>
      </w:pPr>
    </w:p>
    <w:p w14:paraId="1066CF64" w14:textId="32D8C539" w:rsidR="003B2717" w:rsidRPr="004F49BE" w:rsidRDefault="00E870EC" w:rsidP="00D253AC">
      <w:pPr>
        <w:pStyle w:val="Prrafodelista"/>
        <w:numPr>
          <w:ilvl w:val="0"/>
          <w:numId w:val="22"/>
        </w:numPr>
        <w:spacing w:line="276" w:lineRule="auto"/>
        <w:ind w:left="1276" w:right="4" w:hanging="567"/>
        <w:jc w:val="both"/>
        <w:rPr>
          <w:rFonts w:ascii="Arial" w:eastAsia="Arial" w:hAnsi="Arial" w:cs="Arial"/>
          <w:lang w:val="es-MX"/>
        </w:rPr>
      </w:pPr>
      <w:r w:rsidRPr="004F49BE">
        <w:rPr>
          <w:rFonts w:ascii="Arial" w:eastAsia="Arial" w:hAnsi="Arial" w:cs="Arial"/>
          <w:lang w:val="es-MX"/>
        </w:rPr>
        <w:t>Los Concursantes deberán incluir en su Propuesta, dentro del sobre identificado como “Oferta Económica”, la información económica y financiera que se detalla en este Apartado de Aspectos Económicos y Financieros incluyendo el formato AEF/01 “Formato de Oferta Económica” en que manifieste: (i) que la Oferta Económica constituye una oferta en firme, incondicional y con carácter obligatorio para el Concursante; (</w:t>
      </w:r>
      <w:proofErr w:type="spellStart"/>
      <w:r w:rsidRPr="004F49BE">
        <w:rPr>
          <w:rFonts w:ascii="Arial" w:eastAsia="Arial" w:hAnsi="Arial" w:cs="Arial"/>
          <w:lang w:val="es-MX"/>
        </w:rPr>
        <w:t>ii</w:t>
      </w:r>
      <w:proofErr w:type="spellEnd"/>
      <w:r w:rsidRPr="004F49BE">
        <w:rPr>
          <w:rFonts w:ascii="Arial" w:eastAsia="Arial" w:hAnsi="Arial" w:cs="Arial"/>
          <w:lang w:val="es-MX"/>
        </w:rPr>
        <w:t>) el monto que solicita como Subvención por el otorgamiento de la Concesión en Pesos, el Capital de Riesgo y Financiamientos a aportar así como el monto de Construcción de las Obras,; (</w:t>
      </w:r>
      <w:proofErr w:type="spellStart"/>
      <w:r w:rsidRPr="004F49BE">
        <w:rPr>
          <w:rFonts w:ascii="Arial" w:eastAsia="Arial" w:hAnsi="Arial" w:cs="Arial"/>
          <w:lang w:val="es-MX"/>
        </w:rPr>
        <w:t>iii</w:t>
      </w:r>
      <w:proofErr w:type="spellEnd"/>
      <w:r w:rsidRPr="004F49BE">
        <w:rPr>
          <w:rFonts w:ascii="Arial" w:eastAsia="Arial" w:hAnsi="Arial" w:cs="Arial"/>
          <w:lang w:val="es-MX"/>
        </w:rPr>
        <w:t>) que conoce y ha revisado las Bases Generales de Concurso, el proyecto del Contrato APP y los Documentos del Concurso, aceptándolos de manera incondicional; y</w:t>
      </w:r>
      <w:r w:rsidR="002B3AF3" w:rsidRPr="004F49BE">
        <w:rPr>
          <w:rFonts w:ascii="Arial" w:eastAsia="Arial" w:hAnsi="Arial" w:cs="Arial"/>
          <w:lang w:val="es-MX"/>
        </w:rPr>
        <w:t xml:space="preserve"> que</w:t>
      </w:r>
      <w:r w:rsidRPr="004F49BE">
        <w:rPr>
          <w:rFonts w:ascii="Arial" w:eastAsia="Arial" w:hAnsi="Arial" w:cs="Arial"/>
          <w:lang w:val="es-MX"/>
        </w:rPr>
        <w:t xml:space="preserve"> (</w:t>
      </w:r>
      <w:proofErr w:type="spellStart"/>
      <w:r w:rsidRPr="004F49BE">
        <w:rPr>
          <w:rFonts w:ascii="Arial" w:eastAsia="Arial" w:hAnsi="Arial" w:cs="Arial"/>
          <w:lang w:val="es-MX"/>
        </w:rPr>
        <w:t>iv</w:t>
      </w:r>
      <w:proofErr w:type="spellEnd"/>
      <w:r w:rsidRPr="004F49BE">
        <w:rPr>
          <w:rFonts w:ascii="Arial" w:eastAsia="Arial" w:hAnsi="Arial" w:cs="Arial"/>
          <w:lang w:val="es-MX"/>
        </w:rPr>
        <w:t>) en caso de resultar Concursante Ganador, se obliga a suscribir el Contrato APP y otorgar las garantías de cumplimiento correspondientes.</w:t>
      </w:r>
      <w:r w:rsidR="003B2717" w:rsidRPr="004F49BE">
        <w:rPr>
          <w:rFonts w:ascii="Arial" w:eastAsia="Arial" w:hAnsi="Arial" w:cs="Arial"/>
          <w:lang w:val="es-MX"/>
        </w:rPr>
        <w:t xml:space="preserve"> </w:t>
      </w:r>
    </w:p>
    <w:p w14:paraId="7187DD31" w14:textId="77777777" w:rsidR="003B2717" w:rsidRPr="004F49BE" w:rsidRDefault="003B2717" w:rsidP="00D253AC">
      <w:pPr>
        <w:spacing w:line="276" w:lineRule="auto"/>
        <w:ind w:left="1276" w:right="4" w:hanging="567"/>
        <w:jc w:val="both"/>
        <w:rPr>
          <w:rFonts w:ascii="Arial" w:eastAsia="Arial" w:hAnsi="Arial" w:cs="Arial"/>
          <w:lang w:val="es-MX"/>
        </w:rPr>
      </w:pPr>
    </w:p>
    <w:p w14:paraId="67B01E15" w14:textId="3BF61D75" w:rsidR="003B2717" w:rsidRPr="004F49BE" w:rsidRDefault="00E870EC" w:rsidP="001968E8">
      <w:pPr>
        <w:pStyle w:val="Prrafodelista"/>
        <w:numPr>
          <w:ilvl w:val="0"/>
          <w:numId w:val="22"/>
        </w:numPr>
        <w:spacing w:line="276" w:lineRule="auto"/>
        <w:ind w:left="1276" w:right="4" w:hanging="567"/>
        <w:jc w:val="both"/>
        <w:rPr>
          <w:rFonts w:ascii="Arial" w:hAnsi="Arial" w:cs="Arial"/>
          <w:lang w:val="es-MX"/>
        </w:rPr>
      </w:pPr>
      <w:r w:rsidRPr="004F49BE">
        <w:rPr>
          <w:rFonts w:ascii="Arial" w:hAnsi="Arial" w:cs="Arial"/>
          <w:lang w:val="es-MX"/>
        </w:rPr>
        <w:t xml:space="preserve">Los Concursantes deberán considerar en su Oferta Económica que el Capital de Riesgo sea equivalente por lo menos al </w:t>
      </w:r>
      <w:r w:rsidR="004756C5" w:rsidRPr="004F49BE">
        <w:rPr>
          <w:rFonts w:ascii="Arial" w:hAnsi="Arial" w:cs="Arial"/>
          <w:lang w:val="es-MX"/>
        </w:rPr>
        <w:t>30</w:t>
      </w:r>
      <w:r w:rsidRPr="004F49BE">
        <w:rPr>
          <w:rFonts w:ascii="Arial" w:hAnsi="Arial" w:cs="Arial"/>
          <w:lang w:val="es-MX"/>
        </w:rPr>
        <w:t xml:space="preserve">% </w:t>
      </w:r>
      <w:r w:rsidR="00852058" w:rsidRPr="004F49BE">
        <w:rPr>
          <w:rFonts w:ascii="Arial" w:hAnsi="Arial" w:cs="Arial"/>
          <w:lang w:val="es-MX"/>
        </w:rPr>
        <w:t>(</w:t>
      </w:r>
      <w:r w:rsidR="00491CF1" w:rsidRPr="004F49BE">
        <w:rPr>
          <w:rFonts w:ascii="Arial" w:hAnsi="Arial" w:cs="Arial"/>
          <w:lang w:val="es-MX"/>
        </w:rPr>
        <w:t>treinta</w:t>
      </w:r>
      <w:r w:rsidR="00852058" w:rsidRPr="004F49BE">
        <w:rPr>
          <w:rFonts w:ascii="Arial" w:hAnsi="Arial" w:cs="Arial"/>
          <w:lang w:val="es-MX"/>
        </w:rPr>
        <w:t xml:space="preserve"> por ciento) </w:t>
      </w:r>
      <w:r w:rsidRPr="004F49BE">
        <w:rPr>
          <w:rFonts w:ascii="Arial" w:hAnsi="Arial" w:cs="Arial"/>
          <w:lang w:val="es-MX"/>
        </w:rPr>
        <w:t xml:space="preserve">del Monto Total de la Inversión, sin incluir intereses de los Financiamientos, comisiones financieras, </w:t>
      </w:r>
      <w:r w:rsidRPr="004F49BE">
        <w:rPr>
          <w:rFonts w:ascii="Arial" w:hAnsi="Arial" w:cs="Arial"/>
          <w:lang w:val="es-MX"/>
        </w:rPr>
        <w:lastRenderedPageBreak/>
        <w:t>costos de cobertura de los mismos, fondos de cobertura, ni el IVA.</w:t>
      </w:r>
    </w:p>
    <w:p w14:paraId="3928FEA0" w14:textId="77777777" w:rsidR="003B2717" w:rsidRPr="004F49BE" w:rsidRDefault="003B2717" w:rsidP="00D253AC">
      <w:pPr>
        <w:spacing w:line="276" w:lineRule="auto"/>
        <w:ind w:left="1276" w:right="4" w:hanging="567"/>
        <w:jc w:val="both"/>
        <w:rPr>
          <w:rFonts w:ascii="Arial" w:hAnsi="Arial" w:cs="Arial"/>
          <w:lang w:val="es-MX"/>
        </w:rPr>
      </w:pPr>
    </w:p>
    <w:p w14:paraId="5A46E4BC" w14:textId="790EE163" w:rsidR="003B2717" w:rsidRPr="004F49BE" w:rsidRDefault="00E870EC" w:rsidP="001968E8">
      <w:pPr>
        <w:pStyle w:val="Prrafodelista"/>
        <w:numPr>
          <w:ilvl w:val="0"/>
          <w:numId w:val="22"/>
        </w:numPr>
        <w:spacing w:line="276" w:lineRule="auto"/>
        <w:ind w:left="1276" w:right="4" w:hanging="567"/>
        <w:jc w:val="both"/>
        <w:rPr>
          <w:rFonts w:ascii="Arial" w:hAnsi="Arial" w:cs="Arial"/>
          <w:lang w:val="es-MX"/>
        </w:rPr>
      </w:pPr>
      <w:r w:rsidRPr="004F49BE">
        <w:rPr>
          <w:rFonts w:ascii="Arial" w:hAnsi="Arial" w:cs="Arial"/>
          <w:lang w:val="es-MX"/>
        </w:rPr>
        <w:t>Los formatos solicitados en este Apéndice se presentarán a precios constantes</w:t>
      </w:r>
      <w:r w:rsidR="00732C39" w:rsidRPr="004F49BE">
        <w:rPr>
          <w:rFonts w:ascii="Arial" w:hAnsi="Arial" w:cs="Arial"/>
          <w:lang w:val="es-MX"/>
        </w:rPr>
        <w:t xml:space="preserve"> de la fecha de presentación de la propuesta</w:t>
      </w:r>
      <w:r w:rsidRPr="004F49BE">
        <w:rPr>
          <w:rFonts w:ascii="Arial" w:hAnsi="Arial" w:cs="Arial"/>
          <w:lang w:val="es-MX"/>
        </w:rPr>
        <w:t xml:space="preserve"> y el modelo económico en precios nominales con la posibilidad de cambiar entre precios nominales y constantes</w:t>
      </w:r>
      <w:r w:rsidR="00AC3389" w:rsidRPr="004F49BE">
        <w:rPr>
          <w:rFonts w:ascii="Arial" w:hAnsi="Arial" w:cs="Arial"/>
          <w:lang w:val="es-MX"/>
        </w:rPr>
        <w:t xml:space="preserve"> (pesos de la fecha de presentación de Propuestas)</w:t>
      </w:r>
      <w:r w:rsidRPr="004F49BE">
        <w:rPr>
          <w:rFonts w:ascii="Arial" w:hAnsi="Arial" w:cs="Arial"/>
          <w:lang w:val="es-MX"/>
        </w:rPr>
        <w:t>, indicando los supuestos de inflación durante cada etapa de</w:t>
      </w:r>
      <w:r w:rsidR="002B3AF3" w:rsidRPr="004F49BE">
        <w:rPr>
          <w:rFonts w:ascii="Arial" w:hAnsi="Arial" w:cs="Arial"/>
          <w:lang w:val="es-MX"/>
        </w:rPr>
        <w:t xml:space="preserve"> la </w:t>
      </w:r>
      <w:r w:rsidR="00B205F6">
        <w:rPr>
          <w:rFonts w:ascii="Arial" w:hAnsi="Arial" w:cs="Arial"/>
          <w:lang w:val="es-MX"/>
        </w:rPr>
        <w:t>Carretera</w:t>
      </w:r>
      <w:r w:rsidR="002B3AF3" w:rsidRPr="004F49BE">
        <w:rPr>
          <w:rFonts w:ascii="Arial" w:hAnsi="Arial" w:cs="Arial"/>
          <w:lang w:val="es-MX"/>
        </w:rPr>
        <w:t>,</w:t>
      </w:r>
      <w:r w:rsidRPr="004F49BE">
        <w:rPr>
          <w:rFonts w:ascii="Arial" w:hAnsi="Arial" w:cs="Arial"/>
          <w:lang w:val="es-MX"/>
        </w:rPr>
        <w:t xml:space="preserve"> así como su fuente de información.</w:t>
      </w:r>
    </w:p>
    <w:p w14:paraId="64165DB5" w14:textId="77777777" w:rsidR="003B2717" w:rsidRPr="004F49BE" w:rsidRDefault="003B2717" w:rsidP="00D253AC">
      <w:pPr>
        <w:pStyle w:val="Prrafodelista"/>
        <w:spacing w:line="276" w:lineRule="auto"/>
        <w:ind w:left="1276" w:right="4" w:hanging="567"/>
        <w:jc w:val="both"/>
        <w:rPr>
          <w:rFonts w:ascii="Arial" w:hAnsi="Arial" w:cs="Arial"/>
          <w:lang w:val="es-MX"/>
        </w:rPr>
      </w:pPr>
    </w:p>
    <w:p w14:paraId="0F61B764" w14:textId="4AE97DAA" w:rsidR="003B2717" w:rsidRPr="004F49BE" w:rsidRDefault="00E870EC" w:rsidP="00D253AC">
      <w:pPr>
        <w:pStyle w:val="Prrafodelista"/>
        <w:numPr>
          <w:ilvl w:val="0"/>
          <w:numId w:val="22"/>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Cada Concursante deberá entregar la Oferta Económica de conformidad con los incisos y </w:t>
      </w:r>
      <w:proofErr w:type="spellStart"/>
      <w:r w:rsidRPr="004F49BE">
        <w:rPr>
          <w:rFonts w:ascii="Arial" w:eastAsia="Arial" w:hAnsi="Arial" w:cs="Arial"/>
          <w:lang w:val="es-MX"/>
        </w:rPr>
        <w:t>subincisos</w:t>
      </w:r>
      <w:proofErr w:type="spellEnd"/>
      <w:r w:rsidRPr="004F49BE">
        <w:rPr>
          <w:rFonts w:ascii="Arial" w:eastAsia="Arial" w:hAnsi="Arial" w:cs="Arial"/>
          <w:lang w:val="es-MX"/>
        </w:rPr>
        <w:t xml:space="preserve"> 2.6.3, 2.7 y 3.1 de las Bases Generales de Concurso. Asimismo, toda la documentación deberá ser impresa en papel membretado del Concursante, debidamente firmada y foliada. Los formatos contenidos en este apartado deberán presentarse de manera</w:t>
      </w:r>
      <w:r w:rsidR="00732C39" w:rsidRPr="004F49BE">
        <w:rPr>
          <w:rFonts w:ascii="Arial" w:eastAsia="Arial" w:hAnsi="Arial" w:cs="Arial"/>
          <w:lang w:val="es-MX"/>
        </w:rPr>
        <w:t xml:space="preserve"> impresa</w:t>
      </w:r>
      <w:r w:rsidRPr="004F49BE">
        <w:rPr>
          <w:rFonts w:ascii="Arial" w:eastAsia="Arial" w:hAnsi="Arial" w:cs="Arial"/>
          <w:lang w:val="es-MX"/>
        </w:rPr>
        <w:t>. Así mismo, dichos formatos deberán aparecer en hojas de cálculo por separado dentro del archivo en que se haga llegar el modelo financiero</w:t>
      </w:r>
      <w:r w:rsidR="006D66D3" w:rsidRPr="004F49BE">
        <w:rPr>
          <w:rFonts w:ascii="Arial" w:eastAsia="Arial" w:hAnsi="Arial" w:cs="Arial"/>
          <w:lang w:val="es-MX"/>
        </w:rPr>
        <w:t xml:space="preserve"> establecido en el apartado 2.1</w:t>
      </w:r>
      <w:r w:rsidR="00BC5345" w:rsidRPr="004F49BE">
        <w:rPr>
          <w:rFonts w:ascii="Arial" w:eastAsia="Arial" w:hAnsi="Arial" w:cs="Arial"/>
          <w:lang w:val="es-MX"/>
        </w:rPr>
        <w:t>4</w:t>
      </w:r>
      <w:r w:rsidRPr="004F49BE">
        <w:rPr>
          <w:rFonts w:ascii="Arial" w:eastAsia="Arial" w:hAnsi="Arial" w:cs="Arial"/>
          <w:lang w:val="es-MX"/>
        </w:rPr>
        <w:t>. Dichos formatos electrónicos deberán estar vinculados al modelo financiero.</w:t>
      </w:r>
    </w:p>
    <w:p w14:paraId="1968F7A2" w14:textId="77777777" w:rsidR="003B2717" w:rsidRPr="004F49BE" w:rsidRDefault="003B2717" w:rsidP="00D253AC">
      <w:pPr>
        <w:pStyle w:val="Prrafodelista"/>
        <w:spacing w:line="276" w:lineRule="auto"/>
        <w:ind w:left="1276" w:right="4" w:hanging="567"/>
        <w:jc w:val="both"/>
        <w:rPr>
          <w:rFonts w:ascii="Arial" w:hAnsi="Arial" w:cs="Arial"/>
          <w:lang w:val="es-MX"/>
        </w:rPr>
      </w:pPr>
    </w:p>
    <w:p w14:paraId="31F73119" w14:textId="77777777" w:rsidR="00E870EC" w:rsidRPr="004F49BE" w:rsidRDefault="00E870EC" w:rsidP="00D253AC">
      <w:pPr>
        <w:pStyle w:val="Prrafodelista"/>
        <w:numPr>
          <w:ilvl w:val="0"/>
          <w:numId w:val="22"/>
        </w:numPr>
        <w:spacing w:line="276" w:lineRule="auto"/>
        <w:ind w:left="1276" w:right="4" w:hanging="567"/>
        <w:jc w:val="both"/>
        <w:rPr>
          <w:rFonts w:ascii="Arial" w:eastAsia="Arial" w:hAnsi="Arial" w:cs="Arial"/>
          <w:lang w:val="es-MX"/>
        </w:rPr>
      </w:pPr>
      <w:r w:rsidRPr="004F49BE">
        <w:rPr>
          <w:rFonts w:ascii="Arial" w:eastAsia="Arial" w:hAnsi="Arial" w:cs="Arial"/>
          <w:lang w:val="es-MX"/>
        </w:rPr>
        <w:t>Los Concursantes deberán seguir las siguientes premisas en la preparación de su Oferta Económica, tanto en el llenado de los formatos como en la creación del modelo económico:</w:t>
      </w:r>
    </w:p>
    <w:p w14:paraId="732355BC" w14:textId="77777777" w:rsidR="00E870EC" w:rsidRPr="004F49BE" w:rsidRDefault="00E870EC" w:rsidP="00D253AC">
      <w:pPr>
        <w:pStyle w:val="Prrafodelista"/>
        <w:spacing w:line="276" w:lineRule="auto"/>
        <w:ind w:right="4"/>
        <w:jc w:val="both"/>
        <w:rPr>
          <w:rFonts w:ascii="Arial" w:hAnsi="Arial" w:cs="Arial"/>
          <w:lang w:val="es-MX"/>
        </w:rPr>
      </w:pPr>
    </w:p>
    <w:p w14:paraId="2D9CFC58" w14:textId="30A91A52"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El horizonte de evaluación es de 30 (treinta) años;</w:t>
      </w:r>
      <w:r w:rsidR="00457749" w:rsidRPr="004F49BE">
        <w:rPr>
          <w:rFonts w:ascii="Arial" w:eastAsia="Arial" w:hAnsi="Arial" w:cs="Arial"/>
          <w:lang w:val="es-MX"/>
        </w:rPr>
        <w:t xml:space="preserve"> mismo que considera 24 meses para la etapa de Construcción y el resto para la etapa de Operación.</w:t>
      </w:r>
    </w:p>
    <w:p w14:paraId="7A8976EF"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06A4AD28" w14:textId="7A86AF68"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La periodicidad de los cálculos durante la etapa de Construcción de</w:t>
      </w:r>
      <w:r w:rsidR="002B3AF3" w:rsidRPr="004F49BE">
        <w:rPr>
          <w:rFonts w:ascii="Arial" w:eastAsia="Arial" w:hAnsi="Arial" w:cs="Arial"/>
          <w:lang w:val="es-MX"/>
        </w:rPr>
        <w:t xml:space="preserve"> la </w:t>
      </w:r>
      <w:r w:rsidR="00B205F6">
        <w:rPr>
          <w:rFonts w:ascii="Arial" w:eastAsia="Arial" w:hAnsi="Arial" w:cs="Arial"/>
          <w:lang w:val="es-MX"/>
        </w:rPr>
        <w:t>Carretera</w:t>
      </w:r>
      <w:r w:rsidRPr="004F49BE">
        <w:rPr>
          <w:rFonts w:ascii="Arial" w:eastAsia="Arial" w:hAnsi="Arial" w:cs="Arial"/>
          <w:lang w:val="es-MX"/>
        </w:rPr>
        <w:t xml:space="preserve"> deberá ser mensual y en la etapa de Operación la periodicidad de la evaluación será anual.</w:t>
      </w:r>
    </w:p>
    <w:p w14:paraId="76939498"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16B88CD9" w14:textId="09A9C3D0"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 xml:space="preserve">Se deberá calcular y establecer en forma explícita el costo total de las </w:t>
      </w:r>
      <w:r w:rsidR="003F12FC">
        <w:rPr>
          <w:rFonts w:ascii="Arial" w:eastAsia="Arial" w:hAnsi="Arial" w:cs="Arial"/>
          <w:lang w:val="es-MX"/>
        </w:rPr>
        <w:t>O</w:t>
      </w:r>
      <w:r w:rsidRPr="004F49BE">
        <w:rPr>
          <w:rFonts w:ascii="Arial" w:eastAsia="Arial" w:hAnsi="Arial" w:cs="Arial"/>
          <w:lang w:val="es-MX"/>
        </w:rPr>
        <w:t>bras incluyendo y sin incluir el IVA, a precios de la fecha de presentación de Propuestas.</w:t>
      </w:r>
    </w:p>
    <w:p w14:paraId="41001D99"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3C7C5C56" w14:textId="4AE505AD"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Se deberá calcular y establecer el costo de las Obras al final del periodo de Construcción, incluyendo Obras, equipamiento, estudios (incluyendo el Proyecto Ejecutivo</w:t>
      </w:r>
      <w:r w:rsidR="00AC3389" w:rsidRPr="004F49BE">
        <w:rPr>
          <w:rFonts w:ascii="Arial" w:eastAsia="Arial" w:hAnsi="Arial" w:cs="Arial"/>
          <w:lang w:val="es-MX"/>
        </w:rPr>
        <w:t>)</w:t>
      </w:r>
      <w:r w:rsidRPr="004F49BE">
        <w:rPr>
          <w:rFonts w:ascii="Arial" w:eastAsia="Arial" w:hAnsi="Arial" w:cs="Arial"/>
          <w:lang w:val="es-MX"/>
        </w:rPr>
        <w:t>,</w:t>
      </w:r>
      <w:r w:rsidR="00AC3389" w:rsidRPr="004F49BE">
        <w:rPr>
          <w:rFonts w:ascii="Arial" w:eastAsia="Arial" w:hAnsi="Arial" w:cs="Arial"/>
          <w:lang w:val="es-MX"/>
        </w:rPr>
        <w:t xml:space="preserve"> </w:t>
      </w:r>
      <w:r w:rsidRPr="004F49BE">
        <w:rPr>
          <w:rFonts w:ascii="Arial" w:eastAsia="Arial" w:hAnsi="Arial" w:cs="Arial"/>
          <w:lang w:val="es-MX"/>
        </w:rPr>
        <w:t xml:space="preserve">presupuesto de Obras Adicionales, Supervisor de Construcción, entre otros, a precios </w:t>
      </w:r>
      <w:r w:rsidR="00AC3389" w:rsidRPr="004F49BE">
        <w:rPr>
          <w:rFonts w:ascii="Arial" w:eastAsia="Arial" w:hAnsi="Arial" w:cs="Arial"/>
          <w:lang w:val="es-MX"/>
        </w:rPr>
        <w:t xml:space="preserve">constantes </w:t>
      </w:r>
      <w:r w:rsidRPr="004F49BE">
        <w:rPr>
          <w:rFonts w:ascii="Arial" w:eastAsia="Arial" w:hAnsi="Arial" w:cs="Arial"/>
          <w:lang w:val="es-MX"/>
        </w:rPr>
        <w:t xml:space="preserve">de la fecha de presentación de Propuestas. </w:t>
      </w:r>
    </w:p>
    <w:p w14:paraId="09EF1C59"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351F324A" w14:textId="77777777"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 xml:space="preserve">Determinación explícita de las tarifas que se aplicarán al inicio de Operación conforme </w:t>
      </w:r>
      <w:r w:rsidR="00AC3389" w:rsidRPr="004F49BE">
        <w:rPr>
          <w:rFonts w:ascii="Arial" w:eastAsia="Arial" w:hAnsi="Arial" w:cs="Arial"/>
          <w:lang w:val="es-MX"/>
        </w:rPr>
        <w:t xml:space="preserve">a </w:t>
      </w:r>
      <w:r w:rsidRPr="004F49BE">
        <w:rPr>
          <w:rFonts w:ascii="Arial" w:eastAsia="Arial" w:hAnsi="Arial" w:cs="Arial"/>
          <w:lang w:val="es-MX"/>
        </w:rPr>
        <w:t xml:space="preserve">lo establecido en el </w:t>
      </w:r>
      <w:r w:rsidR="00AC3389" w:rsidRPr="004F49BE">
        <w:rPr>
          <w:rFonts w:ascii="Arial" w:eastAsia="Arial" w:hAnsi="Arial" w:cs="Arial"/>
          <w:lang w:val="es-MX"/>
        </w:rPr>
        <w:t xml:space="preserve">proyecto de Contrato APP y el </w:t>
      </w:r>
      <w:r w:rsidRPr="004F49BE">
        <w:rPr>
          <w:rFonts w:ascii="Arial" w:eastAsia="Arial" w:hAnsi="Arial" w:cs="Arial"/>
          <w:lang w:val="es-MX"/>
        </w:rPr>
        <w:t>proyecto de Título de Concesión;</w:t>
      </w:r>
    </w:p>
    <w:p w14:paraId="08D8FDF4"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07932E8B" w14:textId="77777777"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Se deberán calcular en forma detallada los gastos de Operación, Conservación y Mantenimiento y, en general, los necesarios para la Operación que permitan cumplir con las Especificaciones Técnicas</w:t>
      </w:r>
      <w:r w:rsidR="00AC3389" w:rsidRPr="004F49BE">
        <w:rPr>
          <w:rFonts w:ascii="Arial" w:eastAsia="Arial" w:hAnsi="Arial" w:cs="Arial"/>
          <w:lang w:val="es-MX"/>
        </w:rPr>
        <w:t xml:space="preserve"> establecidas en el Apartado de Aspectos Técnicos</w:t>
      </w:r>
      <w:r w:rsidRPr="004F49BE">
        <w:rPr>
          <w:rFonts w:ascii="Arial" w:eastAsia="Arial" w:hAnsi="Arial" w:cs="Arial"/>
          <w:lang w:val="es-MX"/>
        </w:rPr>
        <w:t>;</w:t>
      </w:r>
    </w:p>
    <w:p w14:paraId="346D471D" w14:textId="77777777" w:rsidR="00E870EC" w:rsidRPr="004F49BE" w:rsidRDefault="00E870EC" w:rsidP="00D253AC">
      <w:pPr>
        <w:pStyle w:val="Prrafodelista"/>
        <w:spacing w:line="276" w:lineRule="auto"/>
        <w:ind w:left="2127" w:right="4" w:hanging="850"/>
        <w:jc w:val="both"/>
        <w:rPr>
          <w:rFonts w:ascii="Arial" w:hAnsi="Arial" w:cs="Arial"/>
          <w:lang w:val="es-MX"/>
        </w:rPr>
      </w:pPr>
    </w:p>
    <w:p w14:paraId="5F4DFB59" w14:textId="77777777"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Se deberá establecer el escenario de demanda, medido en TDPA, estructura vehicular y tasa(s) de crecimiento considerada(s);</w:t>
      </w:r>
    </w:p>
    <w:p w14:paraId="4DB0810A" w14:textId="77777777" w:rsidR="00E870EC" w:rsidRPr="004F49BE" w:rsidRDefault="00E870EC" w:rsidP="00D253AC">
      <w:pPr>
        <w:pStyle w:val="Prrafodelista"/>
        <w:spacing w:line="276" w:lineRule="auto"/>
        <w:ind w:left="2127" w:right="4" w:hanging="850"/>
        <w:jc w:val="both"/>
        <w:rPr>
          <w:rFonts w:ascii="Arial" w:eastAsia="Arial" w:hAnsi="Arial" w:cs="Arial"/>
          <w:lang w:val="es-MX"/>
        </w:rPr>
      </w:pPr>
    </w:p>
    <w:p w14:paraId="07533234" w14:textId="77777777"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 xml:space="preserve">Se deberá establecer la estructura financiera con los límites indicados en el </w:t>
      </w:r>
      <w:proofErr w:type="spellStart"/>
      <w:r w:rsidRPr="004F49BE">
        <w:rPr>
          <w:rFonts w:ascii="Arial" w:eastAsia="Arial" w:hAnsi="Arial" w:cs="Arial"/>
          <w:lang w:val="es-MX"/>
        </w:rPr>
        <w:t>sub</w:t>
      </w:r>
      <w:r w:rsidR="00AD2BA8" w:rsidRPr="004F49BE">
        <w:rPr>
          <w:rFonts w:ascii="Arial" w:eastAsia="Arial" w:hAnsi="Arial" w:cs="Arial"/>
          <w:lang w:val="es-MX"/>
        </w:rPr>
        <w:t>-</w:t>
      </w:r>
      <w:r w:rsidRPr="004F49BE">
        <w:rPr>
          <w:rFonts w:ascii="Arial" w:eastAsia="Arial" w:hAnsi="Arial" w:cs="Arial"/>
          <w:lang w:val="es-MX"/>
        </w:rPr>
        <w:t>incis</w:t>
      </w:r>
      <w:r w:rsidR="006D66D3" w:rsidRPr="004F49BE">
        <w:rPr>
          <w:rFonts w:ascii="Arial" w:eastAsia="Arial" w:hAnsi="Arial" w:cs="Arial"/>
          <w:lang w:val="es-MX"/>
        </w:rPr>
        <w:t>o</w:t>
      </w:r>
      <w:proofErr w:type="spellEnd"/>
      <w:r w:rsidR="006D66D3" w:rsidRPr="004F49BE">
        <w:rPr>
          <w:rFonts w:ascii="Arial" w:eastAsia="Arial" w:hAnsi="Arial" w:cs="Arial"/>
          <w:lang w:val="es-MX"/>
        </w:rPr>
        <w:t xml:space="preserve"> 2.1.3</w:t>
      </w:r>
      <w:r w:rsidRPr="004F49BE">
        <w:rPr>
          <w:rFonts w:ascii="Arial" w:eastAsia="Arial" w:hAnsi="Arial" w:cs="Arial"/>
          <w:lang w:val="es-MX"/>
        </w:rPr>
        <w:t xml:space="preserve"> de este Apartado de Aspectos Económicos y Financieros respecto de Capital de Riesgo;</w:t>
      </w:r>
    </w:p>
    <w:p w14:paraId="1DB9B901" w14:textId="77777777" w:rsidR="00E870EC" w:rsidRPr="004F49BE" w:rsidRDefault="00E870EC" w:rsidP="00D253AC">
      <w:pPr>
        <w:pStyle w:val="Prrafodelista"/>
        <w:spacing w:line="276" w:lineRule="auto"/>
        <w:ind w:left="2127" w:right="4" w:hanging="850"/>
        <w:jc w:val="both"/>
        <w:rPr>
          <w:rFonts w:ascii="Arial" w:eastAsia="Arial" w:hAnsi="Arial" w:cs="Arial"/>
          <w:sz w:val="16"/>
          <w:szCs w:val="16"/>
          <w:lang w:val="es-MX"/>
        </w:rPr>
      </w:pPr>
    </w:p>
    <w:p w14:paraId="78FB131B" w14:textId="77777777" w:rsidR="00E870EC" w:rsidRPr="004F49BE" w:rsidRDefault="00E870EC" w:rsidP="00D253AC">
      <w:pPr>
        <w:pStyle w:val="Prrafodelista"/>
        <w:numPr>
          <w:ilvl w:val="0"/>
          <w:numId w:val="23"/>
        </w:numPr>
        <w:spacing w:line="276" w:lineRule="auto"/>
        <w:ind w:left="2127" w:right="4" w:hanging="850"/>
        <w:jc w:val="both"/>
        <w:rPr>
          <w:rFonts w:ascii="Arial" w:eastAsia="Arial" w:hAnsi="Arial" w:cs="Arial"/>
          <w:lang w:val="es-MX"/>
        </w:rPr>
      </w:pPr>
      <w:r w:rsidRPr="004F49BE">
        <w:rPr>
          <w:rFonts w:ascii="Arial" w:eastAsia="Arial" w:hAnsi="Arial" w:cs="Arial"/>
          <w:lang w:val="es-MX"/>
        </w:rPr>
        <w:t xml:space="preserve">Las Propuestas deberán de ser presentadas a Pesos de la fecha de presentación de Propuestas conforme se indica en cada uno de los formatos solicitados en este Apartado de Aspectos Económicos y Financieros, excepto el modelo financiero que deberá presentarse de conformidad con lo indicado en el </w:t>
      </w:r>
      <w:proofErr w:type="spellStart"/>
      <w:r w:rsidRPr="004F49BE">
        <w:rPr>
          <w:rFonts w:ascii="Arial" w:eastAsia="Arial" w:hAnsi="Arial" w:cs="Arial"/>
          <w:lang w:val="es-MX"/>
        </w:rPr>
        <w:t>sub</w:t>
      </w:r>
      <w:r w:rsidR="00AD2BA8" w:rsidRPr="004F49BE">
        <w:rPr>
          <w:rFonts w:ascii="Arial" w:eastAsia="Arial" w:hAnsi="Arial" w:cs="Arial"/>
          <w:lang w:val="es-MX"/>
        </w:rPr>
        <w:t>-</w:t>
      </w:r>
      <w:r w:rsidR="006D66D3" w:rsidRPr="004F49BE">
        <w:rPr>
          <w:rFonts w:ascii="Arial" w:eastAsia="Arial" w:hAnsi="Arial" w:cs="Arial"/>
          <w:lang w:val="es-MX"/>
        </w:rPr>
        <w:t>inciso</w:t>
      </w:r>
      <w:proofErr w:type="spellEnd"/>
      <w:r w:rsidR="006D66D3" w:rsidRPr="004F49BE">
        <w:rPr>
          <w:rFonts w:ascii="Arial" w:eastAsia="Arial" w:hAnsi="Arial" w:cs="Arial"/>
          <w:lang w:val="es-MX"/>
        </w:rPr>
        <w:t xml:space="preserve"> 2.1.4</w:t>
      </w:r>
      <w:r w:rsidRPr="004F49BE">
        <w:rPr>
          <w:rFonts w:ascii="Arial" w:eastAsia="Arial" w:hAnsi="Arial" w:cs="Arial"/>
          <w:lang w:val="es-MX"/>
        </w:rPr>
        <w:t xml:space="preserve"> de este Apartado de Aspectos Económicos Financieros.</w:t>
      </w:r>
    </w:p>
    <w:p w14:paraId="61E2393A" w14:textId="77777777" w:rsidR="00E870EC" w:rsidRPr="004F49BE" w:rsidRDefault="00E870EC" w:rsidP="00D253AC">
      <w:pPr>
        <w:pStyle w:val="Prrafodelista"/>
        <w:spacing w:line="276" w:lineRule="auto"/>
        <w:ind w:right="4"/>
        <w:jc w:val="both"/>
        <w:rPr>
          <w:rFonts w:ascii="Arial" w:eastAsia="Arial" w:hAnsi="Arial" w:cs="Arial"/>
          <w:lang w:val="es-MX"/>
        </w:rPr>
      </w:pPr>
    </w:p>
    <w:p w14:paraId="3EBA4B4D" w14:textId="77D59593" w:rsidR="00F04191" w:rsidRPr="004F49BE" w:rsidRDefault="00E870EC" w:rsidP="00D253AC">
      <w:pPr>
        <w:pStyle w:val="Prrafodelista"/>
        <w:numPr>
          <w:ilvl w:val="0"/>
          <w:numId w:val="22"/>
        </w:numPr>
        <w:spacing w:line="276" w:lineRule="auto"/>
        <w:ind w:left="1276" w:right="4" w:hanging="567"/>
        <w:jc w:val="both"/>
        <w:rPr>
          <w:rFonts w:ascii="Arial" w:eastAsia="Arial" w:hAnsi="Arial" w:cs="Arial"/>
          <w:lang w:val="es-MX"/>
        </w:rPr>
      </w:pPr>
      <w:r w:rsidRPr="004F49BE">
        <w:rPr>
          <w:rFonts w:ascii="Arial" w:eastAsia="Arial" w:hAnsi="Arial" w:cs="Arial"/>
          <w:lang w:val="es-MX"/>
        </w:rPr>
        <w:t>En caso de que el Concursante haya considerado utilizar financiamiento en moneda extranjera, ni el Gobierno Mexicano</w:t>
      </w:r>
      <w:r w:rsidR="00C81F89" w:rsidRPr="004F49BE">
        <w:rPr>
          <w:rFonts w:ascii="Arial" w:eastAsia="Arial" w:hAnsi="Arial" w:cs="Arial"/>
          <w:lang w:val="es-MX"/>
        </w:rPr>
        <w:t>, ni el Gobierno del Estado,</w:t>
      </w:r>
      <w:r w:rsidRPr="004F49BE">
        <w:rPr>
          <w:rFonts w:ascii="Arial" w:eastAsia="Arial" w:hAnsi="Arial" w:cs="Arial"/>
          <w:lang w:val="es-MX"/>
        </w:rPr>
        <w:t xml:space="preserve"> ni la </w:t>
      </w:r>
      <w:r w:rsidR="00C81F89" w:rsidRPr="004F49BE">
        <w:rPr>
          <w:rFonts w:ascii="Arial" w:eastAsia="Arial" w:hAnsi="Arial" w:cs="Arial"/>
          <w:lang w:val="es-MX"/>
        </w:rPr>
        <w:t>Secretaría,</w:t>
      </w:r>
      <w:r w:rsidRPr="004F49BE">
        <w:rPr>
          <w:rFonts w:ascii="Arial" w:eastAsia="Arial" w:hAnsi="Arial" w:cs="Arial"/>
          <w:lang w:val="es-MX"/>
        </w:rPr>
        <w:t xml:space="preserve"> otorgarán garantía o cobertura cambiaria alguna; el Concursante deberá hacer evidente en su Oferta Económica los mecanismos y costos asociados con la cobertura del riesgo cambiario;</w:t>
      </w:r>
    </w:p>
    <w:p w14:paraId="0BE78BAA" w14:textId="77777777" w:rsidR="00F04191" w:rsidRPr="004F49BE" w:rsidRDefault="00F04191" w:rsidP="00D253AC">
      <w:pPr>
        <w:pStyle w:val="Prrafodelista"/>
        <w:spacing w:line="276" w:lineRule="auto"/>
        <w:ind w:left="1276" w:right="4" w:hanging="567"/>
        <w:jc w:val="both"/>
        <w:rPr>
          <w:rFonts w:ascii="Arial" w:hAnsi="Arial" w:cs="Arial"/>
          <w:sz w:val="16"/>
          <w:szCs w:val="16"/>
          <w:lang w:val="es-MX"/>
        </w:rPr>
      </w:pPr>
    </w:p>
    <w:p w14:paraId="4CE59F32" w14:textId="77777777" w:rsidR="00E870EC" w:rsidRPr="004F49BE" w:rsidRDefault="00E870EC" w:rsidP="00D253AC">
      <w:pPr>
        <w:pStyle w:val="Prrafodelista"/>
        <w:numPr>
          <w:ilvl w:val="0"/>
          <w:numId w:val="22"/>
        </w:numPr>
        <w:spacing w:line="276" w:lineRule="auto"/>
        <w:ind w:left="1276" w:right="4" w:hanging="567"/>
        <w:jc w:val="both"/>
        <w:rPr>
          <w:rFonts w:ascii="Arial" w:hAnsi="Arial" w:cs="Arial"/>
          <w:lang w:val="es-MX"/>
        </w:rPr>
      </w:pPr>
      <w:r w:rsidRPr="004F49BE">
        <w:rPr>
          <w:rFonts w:ascii="Arial" w:eastAsia="Arial" w:hAnsi="Arial" w:cs="Arial"/>
          <w:lang w:val="es-MX"/>
        </w:rPr>
        <w:t>Ninguna de las consideraciones de este inciso 2.1 contradice o invalida lo solicitado a los Concursantes en la Oferta Técnica, por lo que en caso de contradicción se estará a lo estipulado en el Apéndice 1 “Apartado de Aspectos Técnicos” de las presentes Bases de Concurso</w:t>
      </w:r>
      <w:r w:rsidRPr="004F49BE">
        <w:rPr>
          <w:rFonts w:ascii="Arial" w:hAnsi="Arial" w:cs="Arial"/>
          <w:lang w:val="es-MX"/>
        </w:rPr>
        <w:t>.</w:t>
      </w:r>
    </w:p>
    <w:p w14:paraId="201921F9" w14:textId="77777777" w:rsidR="00E870EC" w:rsidRPr="004F49BE" w:rsidRDefault="00E870EC" w:rsidP="001968E8">
      <w:pPr>
        <w:spacing w:line="276" w:lineRule="auto"/>
        <w:ind w:left="1276" w:right="4" w:hanging="567"/>
        <w:jc w:val="both"/>
        <w:rPr>
          <w:rFonts w:ascii="Arial" w:hAnsi="Arial" w:cs="Arial"/>
          <w:lang w:val="es-MX"/>
        </w:rPr>
      </w:pPr>
    </w:p>
    <w:p w14:paraId="4CCDF57D" w14:textId="77777777" w:rsidR="00F04191" w:rsidRPr="004F49BE" w:rsidRDefault="00F04191" w:rsidP="00D253AC">
      <w:pPr>
        <w:pStyle w:val="Ttulo1"/>
        <w:numPr>
          <w:ilvl w:val="1"/>
          <w:numId w:val="3"/>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Presupuesto de Construcción</w:t>
      </w:r>
    </w:p>
    <w:p w14:paraId="144FADA1" w14:textId="77777777" w:rsidR="00F04191" w:rsidRPr="004F49BE" w:rsidRDefault="00F04191" w:rsidP="00D253AC">
      <w:pPr>
        <w:spacing w:line="276" w:lineRule="auto"/>
        <w:ind w:left="1276" w:right="4" w:hanging="567"/>
        <w:jc w:val="both"/>
        <w:rPr>
          <w:rFonts w:ascii="Arial" w:eastAsia="Trebuchet MS" w:hAnsi="Arial" w:cs="Arial"/>
          <w:b/>
          <w:bCs/>
          <w:lang w:val="es-MX"/>
        </w:rPr>
      </w:pPr>
    </w:p>
    <w:p w14:paraId="4FC4BE92" w14:textId="77777777" w:rsidR="00F04191" w:rsidRPr="004F49BE" w:rsidRDefault="00F04191"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Todos los Concursantes deberán presentar en su Oferta Económica el Presupuesto de Construcción, detallado por partidas, </w:t>
      </w:r>
      <w:proofErr w:type="spellStart"/>
      <w:proofErr w:type="gramStart"/>
      <w:r w:rsidRPr="004F49BE">
        <w:rPr>
          <w:rFonts w:ascii="Arial" w:eastAsia="Arial" w:hAnsi="Arial" w:cs="Arial"/>
          <w:lang w:val="es-MX"/>
        </w:rPr>
        <w:t>sub-partidas</w:t>
      </w:r>
      <w:proofErr w:type="spellEnd"/>
      <w:proofErr w:type="gramEnd"/>
      <w:r w:rsidR="00AC3389" w:rsidRPr="004F49BE">
        <w:rPr>
          <w:rFonts w:ascii="Arial" w:eastAsia="Arial" w:hAnsi="Arial" w:cs="Arial"/>
          <w:lang w:val="es-MX"/>
        </w:rPr>
        <w:t>,</w:t>
      </w:r>
      <w:r w:rsidRPr="004F49BE">
        <w:rPr>
          <w:rFonts w:ascii="Arial" w:eastAsia="Arial" w:hAnsi="Arial" w:cs="Arial"/>
          <w:lang w:val="es-MX"/>
        </w:rPr>
        <w:t xml:space="preserve"> conceptos de obra y cantidades de obra para expresión de precios unitarios y monto total del Presupuesto de Construcción que integra el Proyecto del Concursante.</w:t>
      </w:r>
    </w:p>
    <w:p w14:paraId="49CFD303" w14:textId="77777777" w:rsidR="00F04191" w:rsidRPr="004F49BE" w:rsidRDefault="00F04191" w:rsidP="00D253AC">
      <w:pPr>
        <w:spacing w:line="276" w:lineRule="auto"/>
        <w:ind w:left="1276" w:right="4" w:hanging="567"/>
        <w:jc w:val="both"/>
        <w:rPr>
          <w:rFonts w:ascii="Arial" w:eastAsia="Arial" w:hAnsi="Arial" w:cs="Arial"/>
          <w:sz w:val="16"/>
          <w:szCs w:val="16"/>
          <w:lang w:val="es-MX"/>
        </w:rPr>
      </w:pPr>
    </w:p>
    <w:p w14:paraId="44DEEA1D" w14:textId="63CE9972" w:rsidR="00F04191" w:rsidRPr="004F49BE" w:rsidRDefault="00F04191" w:rsidP="00D253AC">
      <w:pPr>
        <w:pStyle w:val="Textoindependiente"/>
        <w:spacing w:line="276" w:lineRule="auto"/>
        <w:ind w:left="1276" w:right="4" w:firstLine="0"/>
        <w:jc w:val="both"/>
        <w:rPr>
          <w:rFonts w:cs="Arial"/>
          <w:sz w:val="22"/>
          <w:szCs w:val="22"/>
          <w:lang w:val="es-MX"/>
        </w:rPr>
      </w:pPr>
      <w:r w:rsidRPr="004F49BE">
        <w:rPr>
          <w:rFonts w:cs="Arial"/>
          <w:sz w:val="22"/>
          <w:szCs w:val="22"/>
          <w:lang w:val="es-MX"/>
        </w:rPr>
        <w:t>El Presupuesto de Construcción deberá ser presentado en el formato AEF/04 “Presupuesto de Construcción” que deberá distinguir los elementos correspondientes a la construcción del eje longitudinal troncal del Proyecto y los entronques en los extremos de la vía</w:t>
      </w:r>
      <w:r w:rsidR="00511717" w:rsidRPr="004F49BE">
        <w:rPr>
          <w:rFonts w:cs="Arial"/>
          <w:sz w:val="22"/>
          <w:szCs w:val="22"/>
          <w:lang w:val="es-MX"/>
        </w:rPr>
        <w:t xml:space="preserve"> por separado</w:t>
      </w:r>
      <w:r w:rsidRPr="004F49BE">
        <w:rPr>
          <w:rFonts w:cs="Arial"/>
          <w:sz w:val="22"/>
          <w:szCs w:val="22"/>
          <w:lang w:val="es-MX"/>
        </w:rPr>
        <w:t xml:space="preserve"> La suma de </w:t>
      </w:r>
      <w:r w:rsidR="00511717" w:rsidRPr="004F49BE">
        <w:rPr>
          <w:rFonts w:cs="Arial"/>
          <w:sz w:val="22"/>
          <w:szCs w:val="22"/>
          <w:lang w:val="es-MX"/>
        </w:rPr>
        <w:t xml:space="preserve">los </w:t>
      </w:r>
      <w:r w:rsidRPr="004F49BE">
        <w:rPr>
          <w:rFonts w:cs="Arial"/>
          <w:sz w:val="22"/>
          <w:szCs w:val="22"/>
          <w:lang w:val="es-MX"/>
        </w:rPr>
        <w:t xml:space="preserve">totales </w:t>
      </w:r>
      <w:r w:rsidR="00511717" w:rsidRPr="004F49BE">
        <w:rPr>
          <w:rFonts w:cs="Arial"/>
          <w:sz w:val="22"/>
          <w:szCs w:val="22"/>
          <w:lang w:val="es-MX"/>
        </w:rPr>
        <w:t xml:space="preserve">de cada </w:t>
      </w:r>
      <w:r w:rsidR="00511717" w:rsidRPr="004F49BE">
        <w:rPr>
          <w:rFonts w:cs="Arial"/>
          <w:sz w:val="22"/>
          <w:szCs w:val="22"/>
          <w:lang w:val="es-MX"/>
        </w:rPr>
        <w:lastRenderedPageBreak/>
        <w:t xml:space="preserve">elemento deberá </w:t>
      </w:r>
      <w:r w:rsidRPr="004F49BE">
        <w:rPr>
          <w:rFonts w:cs="Arial"/>
          <w:sz w:val="22"/>
          <w:szCs w:val="22"/>
          <w:lang w:val="es-MX"/>
        </w:rPr>
        <w:t xml:space="preserve">ser igual al total del Presupuesto de Construcción y deberá ser congruente con lo presentado en el Programa de Construcción y toda la documentación considerada en la Oferta </w:t>
      </w:r>
      <w:r w:rsidR="002B3AF3" w:rsidRPr="004F49BE">
        <w:rPr>
          <w:rFonts w:cs="Arial"/>
          <w:sz w:val="22"/>
          <w:szCs w:val="22"/>
          <w:lang w:val="es-MX"/>
        </w:rPr>
        <w:t>Técnica,</w:t>
      </w:r>
      <w:r w:rsidRPr="004F49BE">
        <w:rPr>
          <w:rFonts w:cs="Arial"/>
          <w:sz w:val="22"/>
          <w:szCs w:val="22"/>
          <w:lang w:val="es-MX"/>
        </w:rPr>
        <w:t xml:space="preserve"> así como con el Programa de Inversión para la Construcción mencionado en el inciso 2.3. siguiente.</w:t>
      </w:r>
    </w:p>
    <w:p w14:paraId="36C83413" w14:textId="77777777" w:rsidR="00F04191" w:rsidRPr="004F49BE" w:rsidRDefault="00F04191" w:rsidP="00D253AC">
      <w:pPr>
        <w:spacing w:line="276" w:lineRule="auto"/>
        <w:ind w:left="1276" w:right="4" w:hanging="567"/>
        <w:jc w:val="both"/>
        <w:rPr>
          <w:rFonts w:ascii="Arial" w:eastAsia="Arial" w:hAnsi="Arial" w:cs="Arial"/>
          <w:sz w:val="16"/>
          <w:szCs w:val="16"/>
          <w:lang w:val="es-MX"/>
        </w:rPr>
      </w:pPr>
    </w:p>
    <w:p w14:paraId="39829911" w14:textId="77777777" w:rsidR="00F04191" w:rsidRPr="004F49BE" w:rsidRDefault="00F04191"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El Presupuesto de Construcción deberá elaborarse en Pesos </w:t>
      </w:r>
      <w:r w:rsidR="00A424DF" w:rsidRPr="004F49BE">
        <w:rPr>
          <w:rFonts w:ascii="Arial" w:eastAsia="Arial" w:hAnsi="Arial" w:cs="Arial"/>
          <w:lang w:val="es-MX"/>
        </w:rPr>
        <w:t xml:space="preserve">constantes a precios </w:t>
      </w:r>
      <w:r w:rsidRPr="004F49BE">
        <w:rPr>
          <w:rFonts w:ascii="Arial" w:eastAsia="Arial" w:hAnsi="Arial" w:cs="Arial"/>
          <w:lang w:val="es-MX"/>
        </w:rPr>
        <w:t>de la fecha de presentación de Propuestas y será presentado en versión impresa firmada y versión electrónica.</w:t>
      </w:r>
    </w:p>
    <w:p w14:paraId="6236E4AF" w14:textId="77777777" w:rsidR="006843BF" w:rsidRPr="004F49BE" w:rsidRDefault="006843BF" w:rsidP="00D253AC">
      <w:pPr>
        <w:pStyle w:val="Prrafodelista"/>
        <w:spacing w:line="276" w:lineRule="auto"/>
        <w:ind w:left="1276" w:right="4" w:hanging="567"/>
        <w:jc w:val="both"/>
        <w:rPr>
          <w:rFonts w:ascii="Arial" w:eastAsia="Arial" w:hAnsi="Arial" w:cs="Arial"/>
          <w:sz w:val="16"/>
          <w:szCs w:val="16"/>
          <w:lang w:val="es-MX"/>
        </w:rPr>
      </w:pPr>
    </w:p>
    <w:p w14:paraId="6EF000A9" w14:textId="77777777" w:rsidR="00E870EC" w:rsidRPr="004F49BE" w:rsidRDefault="00F04191"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El Concursante adicionalmente deberá presentar los análisis de los precios unitarios que representen al menos el 80% (ochenta por ciento) del monto total del presupuesto (costos horarios, maquinaria, etc.) según lo señalado en el formato AEF/04.1 “Análisis de Precios Unitarios” que deberá incluir un análisis de cargos indirectos que considere entre otros la supervisión a cargo del constructor, los costos de su control interno y la utilidad correspondiente.</w:t>
      </w:r>
    </w:p>
    <w:p w14:paraId="0856539A" w14:textId="77777777" w:rsidR="006843BF" w:rsidRPr="004F49BE" w:rsidRDefault="006843BF" w:rsidP="00D253AC">
      <w:pPr>
        <w:pStyle w:val="Prrafodelista"/>
        <w:spacing w:line="276" w:lineRule="auto"/>
        <w:ind w:left="1276" w:right="4"/>
        <w:jc w:val="both"/>
        <w:rPr>
          <w:rFonts w:ascii="Arial" w:eastAsia="Arial" w:hAnsi="Arial" w:cs="Arial"/>
          <w:sz w:val="16"/>
          <w:szCs w:val="16"/>
          <w:lang w:val="es-MX"/>
        </w:rPr>
      </w:pPr>
    </w:p>
    <w:p w14:paraId="72D1E653" w14:textId="77777777" w:rsidR="006843BF" w:rsidRPr="004F49BE" w:rsidRDefault="006843BF"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En el caso de que el Concursante, en el análisis de los precios unitarios, utilice básicos para la generación de la Propuesta deberá presentar también el análisis de los básicos.</w:t>
      </w:r>
    </w:p>
    <w:p w14:paraId="797E04DF" w14:textId="77777777" w:rsidR="006843BF" w:rsidRPr="004F49BE" w:rsidRDefault="006843BF" w:rsidP="00D253AC">
      <w:pPr>
        <w:pStyle w:val="Prrafodelista"/>
        <w:spacing w:line="276" w:lineRule="auto"/>
        <w:ind w:left="1276" w:right="4"/>
        <w:jc w:val="both"/>
        <w:rPr>
          <w:rFonts w:ascii="Arial" w:eastAsia="Arial" w:hAnsi="Arial" w:cs="Arial"/>
          <w:sz w:val="16"/>
          <w:szCs w:val="16"/>
          <w:lang w:val="es-MX"/>
        </w:rPr>
      </w:pPr>
    </w:p>
    <w:p w14:paraId="728DCFA0" w14:textId="77777777" w:rsidR="006843BF" w:rsidRPr="004F49BE" w:rsidRDefault="006843BF"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Tal información deberá presentarse según lo señalado en el formato AEF/04.1 “Análisis de Precios Unitarios”.</w:t>
      </w:r>
    </w:p>
    <w:p w14:paraId="45632DA1" w14:textId="77777777" w:rsidR="006843BF" w:rsidRPr="004F49BE" w:rsidRDefault="006843BF" w:rsidP="00D253AC">
      <w:pPr>
        <w:pStyle w:val="Prrafodelista"/>
        <w:spacing w:line="276" w:lineRule="auto"/>
        <w:ind w:left="1276" w:right="4"/>
        <w:jc w:val="both"/>
        <w:rPr>
          <w:rFonts w:ascii="Arial" w:eastAsia="Arial" w:hAnsi="Arial" w:cs="Arial"/>
          <w:sz w:val="16"/>
          <w:szCs w:val="16"/>
          <w:lang w:val="es-MX"/>
        </w:rPr>
      </w:pPr>
    </w:p>
    <w:p w14:paraId="08DA40C0" w14:textId="77777777" w:rsidR="006843BF" w:rsidRPr="004F49BE" w:rsidRDefault="006843BF"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De igual forma, el Concursante deberá anexar en medio electrónico liberado sin contraseñas</w:t>
      </w:r>
      <w:r w:rsidR="00AC3389" w:rsidRPr="004F49BE">
        <w:rPr>
          <w:rFonts w:ascii="Arial" w:eastAsia="Arial" w:hAnsi="Arial" w:cs="Arial"/>
          <w:lang w:val="es-MX"/>
        </w:rPr>
        <w:t>,</w:t>
      </w:r>
      <w:r w:rsidRPr="004F49BE">
        <w:rPr>
          <w:rFonts w:ascii="Arial" w:eastAsia="Arial" w:hAnsi="Arial" w:cs="Arial"/>
          <w:lang w:val="es-MX"/>
        </w:rPr>
        <w:t xml:space="preserve"> la base de datos del sistema de precios unitarios, que haya utilizado para la generación de su Propuesta (Neodata, Opus, etc.), con los archivos de análi</w:t>
      </w:r>
      <w:r w:rsidR="002B3AF3" w:rsidRPr="004F49BE">
        <w:rPr>
          <w:rFonts w:ascii="Arial" w:eastAsia="Arial" w:hAnsi="Arial" w:cs="Arial"/>
          <w:lang w:val="es-MX"/>
        </w:rPr>
        <w:t xml:space="preserve">sis de sobrecosto (indirectos, </w:t>
      </w:r>
      <w:r w:rsidRPr="004F49BE">
        <w:rPr>
          <w:rFonts w:ascii="Arial" w:eastAsia="Arial" w:hAnsi="Arial" w:cs="Arial"/>
          <w:lang w:val="es-MX"/>
        </w:rPr>
        <w:t>utilidad, financiamiento).</w:t>
      </w:r>
    </w:p>
    <w:p w14:paraId="37F2AF43" w14:textId="77777777" w:rsidR="006843BF" w:rsidRPr="004F49BE" w:rsidRDefault="006843BF" w:rsidP="00D253AC">
      <w:pPr>
        <w:pStyle w:val="Prrafodelista"/>
        <w:spacing w:line="276" w:lineRule="auto"/>
        <w:ind w:left="1276" w:right="4"/>
        <w:jc w:val="both"/>
        <w:rPr>
          <w:rFonts w:ascii="Arial" w:hAnsi="Arial" w:cs="Arial"/>
          <w:sz w:val="16"/>
          <w:szCs w:val="16"/>
          <w:lang w:val="es-MX"/>
        </w:rPr>
      </w:pPr>
    </w:p>
    <w:p w14:paraId="743A68F1" w14:textId="77777777" w:rsidR="006843BF" w:rsidRPr="004F49BE" w:rsidRDefault="006843BF"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 xml:space="preserve">El Concursante deberá tener en cuenta en la preparación de su Propuesta que, en todo momento durante la ejecución de la Construcción, el porcentaje que resulte del análisis de cargos indirectos referidos en el párrafo inmediato anterior se mantendrá fijo para fines de autorización de estimaciones y para el cálculo del monto total de las obras. Las variaciones del porcentaje correrán por cuenta del Concursante Ganador y no darán lugar a incrementos de tarifa o ampliaciones de plazo del Contrato APP ni se reconocerán como Capital de Riesgo </w:t>
      </w:r>
      <w:proofErr w:type="gramStart"/>
      <w:r w:rsidRPr="004F49BE">
        <w:rPr>
          <w:rFonts w:ascii="Arial" w:eastAsia="Arial" w:hAnsi="Arial" w:cs="Arial"/>
          <w:lang w:val="es-MX"/>
        </w:rPr>
        <w:t>bajo ninguna circunstancia</w:t>
      </w:r>
      <w:proofErr w:type="gramEnd"/>
      <w:r w:rsidRPr="004F49BE">
        <w:rPr>
          <w:rFonts w:ascii="Arial" w:eastAsia="Arial" w:hAnsi="Arial" w:cs="Arial"/>
          <w:lang w:val="es-MX"/>
        </w:rPr>
        <w:t>.</w:t>
      </w:r>
    </w:p>
    <w:p w14:paraId="7FD8C9F3" w14:textId="77777777" w:rsidR="006843BF" w:rsidRPr="004F49BE" w:rsidRDefault="006843BF" w:rsidP="00D253AC">
      <w:pPr>
        <w:pStyle w:val="Prrafodelista"/>
        <w:spacing w:line="276" w:lineRule="auto"/>
        <w:ind w:left="1276" w:right="4"/>
        <w:jc w:val="both"/>
        <w:rPr>
          <w:rFonts w:ascii="Arial" w:eastAsia="Arial" w:hAnsi="Arial" w:cs="Arial"/>
          <w:sz w:val="16"/>
          <w:szCs w:val="16"/>
          <w:lang w:val="es-MX"/>
        </w:rPr>
      </w:pPr>
    </w:p>
    <w:p w14:paraId="3AC87EC4" w14:textId="3EB6804E" w:rsidR="006843BF" w:rsidRPr="004F49BE" w:rsidRDefault="006843BF"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 xml:space="preserve">El Concursante deberá utilizar los conceptos indicados en el </w:t>
      </w:r>
      <w:r w:rsidR="00BB2E67" w:rsidRPr="004F49BE">
        <w:rPr>
          <w:rFonts w:ascii="Arial" w:eastAsia="Arial" w:hAnsi="Arial" w:cs="Arial"/>
          <w:lang w:val="es-MX"/>
        </w:rPr>
        <w:t>c</w:t>
      </w:r>
      <w:r w:rsidR="0080760B" w:rsidRPr="004F49BE">
        <w:rPr>
          <w:rFonts w:ascii="Arial" w:eastAsia="Arial" w:hAnsi="Arial" w:cs="Arial"/>
          <w:lang w:val="es-MX"/>
        </w:rPr>
        <w:t>atálogo</w:t>
      </w:r>
      <w:r w:rsidRPr="004F49BE">
        <w:rPr>
          <w:rFonts w:ascii="Arial" w:eastAsia="Arial" w:hAnsi="Arial" w:cs="Arial"/>
          <w:lang w:val="es-MX"/>
        </w:rPr>
        <w:t xml:space="preserve"> de </w:t>
      </w:r>
      <w:r w:rsidR="00BB2E67" w:rsidRPr="004F49BE">
        <w:rPr>
          <w:rFonts w:ascii="Arial" w:eastAsia="Arial" w:hAnsi="Arial" w:cs="Arial"/>
          <w:lang w:val="es-MX"/>
        </w:rPr>
        <w:t>c</w:t>
      </w:r>
      <w:r w:rsidRPr="004F49BE">
        <w:rPr>
          <w:rFonts w:ascii="Arial" w:eastAsia="Arial" w:hAnsi="Arial" w:cs="Arial"/>
          <w:lang w:val="es-MX"/>
        </w:rPr>
        <w:t>onceptos que se incluye en el Apéndice 1 Apartado de Aspectos Técnicos o mencionar si éstos serán modificados. En este caso, toda la información deberá ser congruente con el Catálogo de Conceptos modificado que presente en su Oferta Técnica.</w:t>
      </w:r>
    </w:p>
    <w:p w14:paraId="38B3F90C" w14:textId="77777777" w:rsidR="00AD2BA8" w:rsidRPr="004F49BE" w:rsidRDefault="00AD2BA8" w:rsidP="00D253AC">
      <w:pPr>
        <w:spacing w:line="276" w:lineRule="auto"/>
        <w:ind w:right="4"/>
        <w:jc w:val="both"/>
        <w:rPr>
          <w:rFonts w:ascii="Arial" w:hAnsi="Arial" w:cs="Arial"/>
          <w:sz w:val="16"/>
          <w:szCs w:val="16"/>
          <w:lang w:val="es-MX"/>
        </w:rPr>
      </w:pPr>
    </w:p>
    <w:p w14:paraId="6B662503" w14:textId="77777777" w:rsidR="00AD2BA8" w:rsidRPr="004F49BE" w:rsidRDefault="00AD2BA8" w:rsidP="00D253AC">
      <w:pPr>
        <w:pStyle w:val="Ttulo1"/>
        <w:numPr>
          <w:ilvl w:val="1"/>
          <w:numId w:val="3"/>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Programa de Inversión para la Construcción</w:t>
      </w:r>
    </w:p>
    <w:p w14:paraId="48A6D442" w14:textId="77777777" w:rsidR="00AD2BA8" w:rsidRPr="004F49BE" w:rsidRDefault="00AD2BA8" w:rsidP="00D253AC">
      <w:pPr>
        <w:spacing w:line="276" w:lineRule="auto"/>
        <w:ind w:left="1276" w:right="4" w:hanging="567"/>
        <w:jc w:val="both"/>
        <w:rPr>
          <w:rFonts w:ascii="Arial" w:eastAsia="Trebuchet MS" w:hAnsi="Arial" w:cs="Arial"/>
          <w:b/>
          <w:bCs/>
          <w:sz w:val="16"/>
          <w:szCs w:val="16"/>
          <w:lang w:val="es-MX"/>
        </w:rPr>
      </w:pPr>
    </w:p>
    <w:p w14:paraId="4329BEAB" w14:textId="57D811FA"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lastRenderedPageBreak/>
        <w:t xml:space="preserve">Los Concursantes deberán presentar para su análisis el desglose mensual de los principales conceptos de inversión, distribuidos en el tiempo para la Construcción y puesta en Operación del Proyecto incluyendo una previsión para Supervisor de Construcción equivalente al menos </w:t>
      </w:r>
      <w:r w:rsidR="003642D6" w:rsidRPr="004F49BE">
        <w:rPr>
          <w:rFonts w:ascii="Arial" w:eastAsia="Arial" w:hAnsi="Arial" w:cs="Arial"/>
          <w:lang w:val="es-MX"/>
        </w:rPr>
        <w:t xml:space="preserve">del </w:t>
      </w:r>
      <w:r w:rsidR="00535645" w:rsidRPr="004F49BE">
        <w:rPr>
          <w:rFonts w:ascii="Arial" w:eastAsia="Arial" w:hAnsi="Arial" w:cs="Arial"/>
          <w:lang w:val="es-MX"/>
        </w:rPr>
        <w:t>2.2% (</w:t>
      </w:r>
      <w:proofErr w:type="gramStart"/>
      <w:r w:rsidR="00535645" w:rsidRPr="004F49BE">
        <w:rPr>
          <w:rFonts w:ascii="Arial" w:eastAsia="Arial" w:hAnsi="Arial" w:cs="Arial"/>
          <w:lang w:val="es-MX"/>
        </w:rPr>
        <w:t>dos punto</w:t>
      </w:r>
      <w:proofErr w:type="gramEnd"/>
      <w:r w:rsidR="00535645" w:rsidRPr="004F49BE">
        <w:rPr>
          <w:rFonts w:ascii="Arial" w:eastAsia="Arial" w:hAnsi="Arial" w:cs="Arial"/>
          <w:lang w:val="es-MX"/>
        </w:rPr>
        <w:t xml:space="preserve"> dos por ciento)</w:t>
      </w:r>
      <w:r w:rsidRPr="004F49BE">
        <w:rPr>
          <w:rFonts w:ascii="Arial" w:eastAsia="Arial" w:hAnsi="Arial" w:cs="Arial"/>
          <w:lang w:val="es-MX"/>
        </w:rPr>
        <w:t xml:space="preserve"> del Presupuesto de Construcción. Los Concursantes deberán presentar dicha información en Pesos constantes de la fecha de presentación de Propuestas, de conformidad con el formato AEF/05 “Programa de Inversión para la Construcción” en versión impresa y versión electrónica.</w:t>
      </w:r>
    </w:p>
    <w:p w14:paraId="33848608" w14:textId="77777777" w:rsidR="00AD2BA8" w:rsidRPr="004F49BE" w:rsidRDefault="00AD2BA8" w:rsidP="00D253AC">
      <w:pPr>
        <w:spacing w:line="276" w:lineRule="auto"/>
        <w:ind w:left="1276" w:right="4" w:hanging="567"/>
        <w:jc w:val="both"/>
        <w:rPr>
          <w:rFonts w:ascii="Arial" w:eastAsia="Arial" w:hAnsi="Arial" w:cs="Arial"/>
          <w:lang w:val="es-MX"/>
        </w:rPr>
      </w:pPr>
    </w:p>
    <w:p w14:paraId="7E16A78F" w14:textId="77777777"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El monto total determinado en el formato AEF/04 deberá coincidir con la suma de los rubros “Presupuesto de Construcción de Obra” formato AEF/05.</w:t>
      </w:r>
    </w:p>
    <w:p w14:paraId="4627242A" w14:textId="77777777" w:rsidR="00AD2BA8" w:rsidRPr="004F49BE" w:rsidRDefault="00AD2BA8" w:rsidP="00D253AC">
      <w:pPr>
        <w:pStyle w:val="Prrafodelista"/>
        <w:spacing w:line="276" w:lineRule="auto"/>
        <w:ind w:left="1276" w:right="4" w:hanging="567"/>
        <w:jc w:val="both"/>
        <w:rPr>
          <w:rFonts w:ascii="Arial" w:eastAsia="Arial" w:hAnsi="Arial" w:cs="Arial"/>
          <w:sz w:val="16"/>
          <w:szCs w:val="16"/>
          <w:lang w:val="es-MX"/>
        </w:rPr>
      </w:pPr>
    </w:p>
    <w:p w14:paraId="66A34BFA" w14:textId="17367B1D"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El Programa de Inversión presentado por los Concursantes, deberá indicar en el encabezado de cada columna, los meses en que se estima desarrollar los trabajos de Construcción para cada mes en el formato MM-AA, el cual no deberá exceder el plazo para la terminación de la Construcción de las Obras establecido en las Bases Generales de Concurso de hasta </w:t>
      </w:r>
      <w:r w:rsidR="00A41EAD" w:rsidRPr="004F49BE">
        <w:rPr>
          <w:rFonts w:ascii="Arial" w:eastAsia="Arial" w:hAnsi="Arial" w:cs="Arial"/>
          <w:lang w:val="es-MX"/>
        </w:rPr>
        <w:t xml:space="preserve">24 </w:t>
      </w:r>
      <w:r w:rsidRPr="004F49BE">
        <w:rPr>
          <w:rFonts w:ascii="Arial" w:eastAsia="Arial" w:hAnsi="Arial" w:cs="Arial"/>
          <w:lang w:val="es-MX"/>
        </w:rPr>
        <w:t>meses.</w:t>
      </w:r>
    </w:p>
    <w:p w14:paraId="21A6A52A" w14:textId="77777777" w:rsidR="00AD2BA8" w:rsidRPr="004F49BE" w:rsidRDefault="00AD2BA8" w:rsidP="00D253AC">
      <w:pPr>
        <w:spacing w:line="276" w:lineRule="auto"/>
        <w:ind w:left="1276" w:right="4" w:hanging="567"/>
        <w:jc w:val="both"/>
        <w:rPr>
          <w:rFonts w:ascii="Arial" w:eastAsia="Arial" w:hAnsi="Arial" w:cs="Arial"/>
          <w:sz w:val="16"/>
          <w:szCs w:val="16"/>
          <w:lang w:val="es-MX"/>
        </w:rPr>
      </w:pPr>
    </w:p>
    <w:p w14:paraId="111B12F4" w14:textId="77777777" w:rsidR="00AD2BA8" w:rsidRPr="004F49BE" w:rsidRDefault="00AD2BA8" w:rsidP="00D253AC">
      <w:pPr>
        <w:pStyle w:val="Ttulo1"/>
        <w:numPr>
          <w:ilvl w:val="1"/>
          <w:numId w:val="3"/>
        </w:numPr>
        <w:spacing w:line="276" w:lineRule="auto"/>
        <w:ind w:left="1276" w:right="4" w:hanging="567"/>
        <w:jc w:val="both"/>
        <w:rPr>
          <w:rFonts w:ascii="Arial" w:hAnsi="Arial" w:cs="Arial"/>
          <w:b w:val="0"/>
          <w:bCs w:val="0"/>
          <w:sz w:val="22"/>
          <w:szCs w:val="22"/>
          <w:lang w:val="es-MX"/>
        </w:rPr>
      </w:pPr>
      <w:bookmarkStart w:id="5" w:name="_bookmark7"/>
      <w:bookmarkEnd w:id="5"/>
      <w:r w:rsidRPr="004F49BE">
        <w:rPr>
          <w:rFonts w:ascii="Arial" w:hAnsi="Arial" w:cs="Arial"/>
          <w:sz w:val="22"/>
          <w:szCs w:val="22"/>
          <w:lang w:val="es-MX"/>
        </w:rPr>
        <w:t>Programa de Construcción Consolidado</w:t>
      </w:r>
    </w:p>
    <w:p w14:paraId="56B2D42F" w14:textId="77777777" w:rsidR="00AD2BA8" w:rsidRPr="004F49BE" w:rsidRDefault="00AD2BA8" w:rsidP="00D253AC">
      <w:pPr>
        <w:spacing w:line="276" w:lineRule="auto"/>
        <w:ind w:left="1276" w:right="4" w:hanging="567"/>
        <w:jc w:val="both"/>
        <w:rPr>
          <w:rFonts w:ascii="Arial" w:eastAsia="Trebuchet MS" w:hAnsi="Arial" w:cs="Arial"/>
          <w:b/>
          <w:bCs/>
          <w:lang w:val="es-MX"/>
        </w:rPr>
      </w:pPr>
    </w:p>
    <w:p w14:paraId="2582FC19" w14:textId="77777777"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Todos los Concursantes deberán incluir en su Oferta Económica, el Programa de Construcción consolidado, en el cual plasmará el esquema financiero general del Proyecto, incluyendo sus condiciones de disposición y costos asociados (intereses, comisiones, etc.). El Programa de Construcción consolidado, se presentará utilizando el formato AEF/13</w:t>
      </w:r>
      <w:r w:rsidR="001B3F5A" w:rsidRPr="004F49BE">
        <w:rPr>
          <w:rFonts w:ascii="Arial" w:eastAsia="Arial" w:hAnsi="Arial" w:cs="Arial"/>
          <w:lang w:val="es-MX"/>
        </w:rPr>
        <w:t>.1</w:t>
      </w:r>
      <w:r w:rsidRPr="004F49BE">
        <w:rPr>
          <w:rFonts w:ascii="Arial" w:eastAsia="Arial" w:hAnsi="Arial" w:cs="Arial"/>
          <w:lang w:val="es-MX"/>
        </w:rPr>
        <w:t xml:space="preserve"> “Programa de Construcción Consolidado”.</w:t>
      </w:r>
    </w:p>
    <w:p w14:paraId="2D0E0993" w14:textId="77777777" w:rsidR="00AD2BA8" w:rsidRPr="004F49BE" w:rsidRDefault="00AD2BA8" w:rsidP="00D253AC">
      <w:pPr>
        <w:spacing w:line="276" w:lineRule="auto"/>
        <w:ind w:left="1276" w:right="4" w:hanging="567"/>
        <w:jc w:val="both"/>
        <w:rPr>
          <w:rFonts w:ascii="Arial" w:eastAsia="Arial" w:hAnsi="Arial" w:cs="Arial"/>
          <w:lang w:val="es-MX"/>
        </w:rPr>
      </w:pPr>
    </w:p>
    <w:p w14:paraId="0E92129D" w14:textId="77777777"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El Programa de Construcción consolidado se presentará mensual a Pesos constantes y con los movimientos de IVA pagado e IVA recuperado por separado</w:t>
      </w:r>
      <w:r w:rsidR="008D1EE5" w:rsidRPr="004F49BE">
        <w:rPr>
          <w:rFonts w:ascii="Arial" w:eastAsia="Arial" w:hAnsi="Arial" w:cs="Arial"/>
          <w:lang w:val="es-MX"/>
        </w:rPr>
        <w:t xml:space="preserve"> utilizando el formato AEF/13.</w:t>
      </w:r>
      <w:r w:rsidR="001B3F5A" w:rsidRPr="004F49BE">
        <w:rPr>
          <w:rFonts w:ascii="Arial" w:eastAsia="Arial" w:hAnsi="Arial" w:cs="Arial"/>
          <w:lang w:val="es-MX"/>
        </w:rPr>
        <w:t>2</w:t>
      </w:r>
      <w:r w:rsidRPr="004F49BE">
        <w:rPr>
          <w:rFonts w:ascii="Arial" w:eastAsia="Arial" w:hAnsi="Arial" w:cs="Arial"/>
          <w:lang w:val="es-MX"/>
        </w:rPr>
        <w:t>.</w:t>
      </w:r>
    </w:p>
    <w:p w14:paraId="14E0CC15" w14:textId="77777777" w:rsidR="00AD2BA8" w:rsidRPr="004F49BE" w:rsidRDefault="00AD2BA8" w:rsidP="00D253AC">
      <w:pPr>
        <w:pStyle w:val="Prrafodelista"/>
        <w:spacing w:line="276" w:lineRule="auto"/>
        <w:ind w:left="1276" w:right="4" w:hanging="567"/>
        <w:jc w:val="both"/>
        <w:rPr>
          <w:rFonts w:ascii="Arial" w:eastAsia="Arial" w:hAnsi="Arial" w:cs="Arial"/>
          <w:sz w:val="16"/>
          <w:szCs w:val="16"/>
          <w:lang w:val="es-MX"/>
        </w:rPr>
      </w:pPr>
    </w:p>
    <w:p w14:paraId="0F01FA34" w14:textId="77777777"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En el apartado denominado “Programa de Desembolsos para cubrir el Programa de Inversión”</w:t>
      </w:r>
      <w:r w:rsidR="00AC3389" w:rsidRPr="004F49BE">
        <w:rPr>
          <w:rFonts w:ascii="Arial" w:eastAsia="Arial" w:hAnsi="Arial" w:cs="Arial"/>
          <w:lang w:val="es-MX"/>
        </w:rPr>
        <w:t xml:space="preserve"> del formato AEF/13</w:t>
      </w:r>
      <w:r w:rsidR="001B3F5A" w:rsidRPr="004F49BE">
        <w:rPr>
          <w:rFonts w:ascii="Arial" w:eastAsia="Arial" w:hAnsi="Arial" w:cs="Arial"/>
          <w:lang w:val="es-MX"/>
        </w:rPr>
        <w:t>.1</w:t>
      </w:r>
      <w:r w:rsidRPr="004F49BE">
        <w:rPr>
          <w:rFonts w:ascii="Arial" w:eastAsia="Arial" w:hAnsi="Arial" w:cs="Arial"/>
          <w:lang w:val="es-MX"/>
        </w:rPr>
        <w:t xml:space="preserve"> se deberán considerar los costos y gastos relacionados con la ejecución de las Obras, de conformidad con la periodicidad establecida en el Programa de Inversión para la Construcción.</w:t>
      </w:r>
    </w:p>
    <w:p w14:paraId="59E855AF" w14:textId="77777777" w:rsidR="00AD2BA8" w:rsidRPr="004F49BE" w:rsidRDefault="00AD2BA8" w:rsidP="00D253AC">
      <w:pPr>
        <w:spacing w:line="276" w:lineRule="auto"/>
        <w:ind w:left="1276" w:right="4" w:hanging="567"/>
        <w:jc w:val="both"/>
        <w:rPr>
          <w:rFonts w:ascii="Arial" w:eastAsia="Arial" w:hAnsi="Arial" w:cs="Arial"/>
          <w:sz w:val="16"/>
          <w:szCs w:val="16"/>
          <w:lang w:val="es-MX"/>
        </w:rPr>
      </w:pPr>
    </w:p>
    <w:p w14:paraId="412C0EA3" w14:textId="77777777" w:rsidR="00EA0303"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En el cuadro denominado “Financiamiento (Consolidado)”</w:t>
      </w:r>
      <w:r w:rsidR="00AC3389" w:rsidRPr="004F49BE">
        <w:rPr>
          <w:rFonts w:ascii="Arial" w:eastAsia="Arial" w:hAnsi="Arial" w:cs="Arial"/>
          <w:lang w:val="es-MX"/>
        </w:rPr>
        <w:t xml:space="preserve"> del formato AEF/13</w:t>
      </w:r>
      <w:r w:rsidR="001B3F5A" w:rsidRPr="004F49BE">
        <w:rPr>
          <w:rFonts w:ascii="Arial" w:eastAsia="Arial" w:hAnsi="Arial" w:cs="Arial"/>
          <w:lang w:val="es-MX"/>
        </w:rPr>
        <w:t>.1</w:t>
      </w:r>
      <w:r w:rsidRPr="004F49BE">
        <w:rPr>
          <w:rFonts w:ascii="Arial" w:eastAsia="Arial" w:hAnsi="Arial" w:cs="Arial"/>
          <w:lang w:val="es-MX"/>
        </w:rPr>
        <w:t xml:space="preserve">, se llevará el registro correspondiente a las disposiciones de los Financiamiento aplicadas a las Obras en cada periodo, los gastos financieros relacionados (tales como comisiones, disposiciones, entre otros) y se </w:t>
      </w:r>
      <w:r w:rsidR="002B3AF3" w:rsidRPr="004F49BE">
        <w:rPr>
          <w:rFonts w:ascii="Arial" w:eastAsia="Arial" w:hAnsi="Arial" w:cs="Arial"/>
          <w:lang w:val="es-MX"/>
        </w:rPr>
        <w:t xml:space="preserve">calcularán </w:t>
      </w:r>
      <w:r w:rsidRPr="004F49BE">
        <w:rPr>
          <w:rFonts w:ascii="Arial" w:eastAsia="Arial" w:hAnsi="Arial" w:cs="Arial"/>
          <w:lang w:val="es-MX"/>
        </w:rPr>
        <w:t>intereses devengados.</w:t>
      </w:r>
    </w:p>
    <w:p w14:paraId="523A6AEA" w14:textId="77777777" w:rsidR="00EA0303" w:rsidRPr="004F49BE" w:rsidRDefault="00EA0303" w:rsidP="00D253AC">
      <w:pPr>
        <w:pStyle w:val="Prrafodelista"/>
        <w:spacing w:line="276" w:lineRule="auto"/>
        <w:ind w:left="1276" w:right="4" w:hanging="567"/>
        <w:jc w:val="both"/>
        <w:rPr>
          <w:rFonts w:ascii="Arial" w:eastAsia="Arial" w:hAnsi="Arial" w:cs="Arial"/>
          <w:sz w:val="16"/>
          <w:szCs w:val="16"/>
          <w:lang w:val="es-MX"/>
        </w:rPr>
      </w:pPr>
    </w:p>
    <w:p w14:paraId="26247BD6" w14:textId="77777777" w:rsidR="00AD2BA8" w:rsidRPr="004F49BE" w:rsidRDefault="00AD2BA8" w:rsidP="00D253AC">
      <w:pPr>
        <w:pStyle w:val="Prrafodelista"/>
        <w:numPr>
          <w:ilvl w:val="2"/>
          <w:numId w:val="3"/>
        </w:numPr>
        <w:spacing w:line="276" w:lineRule="auto"/>
        <w:ind w:left="1276" w:right="4" w:hanging="567"/>
        <w:jc w:val="both"/>
        <w:rPr>
          <w:rFonts w:ascii="Arial" w:eastAsia="Arial" w:hAnsi="Arial" w:cs="Arial"/>
          <w:lang w:val="es-MX"/>
        </w:rPr>
      </w:pPr>
      <w:r w:rsidRPr="004F49BE">
        <w:rPr>
          <w:rFonts w:ascii="Arial" w:eastAsia="Arial" w:hAnsi="Arial" w:cs="Arial"/>
          <w:lang w:val="es-MX"/>
        </w:rPr>
        <w:t>En el cuadro denominado Capital de Riesgo</w:t>
      </w:r>
      <w:r w:rsidR="00AC3389" w:rsidRPr="004F49BE">
        <w:rPr>
          <w:rFonts w:ascii="Arial" w:eastAsia="Arial" w:hAnsi="Arial" w:cs="Arial"/>
          <w:lang w:val="es-MX"/>
        </w:rPr>
        <w:t xml:space="preserve"> del formato AEF/13</w:t>
      </w:r>
      <w:r w:rsidR="001B3F5A" w:rsidRPr="004F49BE">
        <w:rPr>
          <w:rFonts w:ascii="Arial" w:eastAsia="Arial" w:hAnsi="Arial" w:cs="Arial"/>
          <w:lang w:val="es-MX"/>
        </w:rPr>
        <w:t>.1</w:t>
      </w:r>
      <w:r w:rsidRPr="004F49BE">
        <w:rPr>
          <w:rFonts w:ascii="Arial" w:eastAsia="Arial" w:hAnsi="Arial" w:cs="Arial"/>
          <w:lang w:val="es-MX"/>
        </w:rPr>
        <w:t xml:space="preserve">, se llevará el registro de las aportaciones del Capital de Riesgo. Para ello, se considerarán las disposiciones de capital necesarias de conformidad con el programa de Obras hasta </w:t>
      </w:r>
      <w:r w:rsidRPr="004F49BE">
        <w:rPr>
          <w:rFonts w:ascii="Arial" w:eastAsia="Arial" w:hAnsi="Arial" w:cs="Arial"/>
          <w:lang w:val="es-MX"/>
        </w:rPr>
        <w:lastRenderedPageBreak/>
        <w:t>su total culminación.</w:t>
      </w:r>
    </w:p>
    <w:p w14:paraId="0AD10CA9" w14:textId="77777777" w:rsidR="001968E8" w:rsidRPr="004F49BE" w:rsidRDefault="001968E8" w:rsidP="00D253AC">
      <w:pPr>
        <w:spacing w:line="276" w:lineRule="auto"/>
        <w:ind w:left="1276" w:right="4" w:hanging="567"/>
        <w:jc w:val="both"/>
        <w:rPr>
          <w:rFonts w:ascii="Arial" w:eastAsia="Arial" w:hAnsi="Arial" w:cs="Arial"/>
          <w:lang w:val="es-MX"/>
        </w:rPr>
      </w:pPr>
    </w:p>
    <w:p w14:paraId="46B3F263" w14:textId="77777777" w:rsidR="00EA0303" w:rsidRPr="004F49BE" w:rsidRDefault="00AD2BA8" w:rsidP="00D253AC">
      <w:pPr>
        <w:pStyle w:val="Ttulo1"/>
        <w:numPr>
          <w:ilvl w:val="1"/>
          <w:numId w:val="4"/>
        </w:numPr>
        <w:spacing w:line="276" w:lineRule="auto"/>
        <w:ind w:left="1276" w:right="4" w:hanging="567"/>
        <w:jc w:val="both"/>
        <w:rPr>
          <w:rFonts w:ascii="Arial" w:hAnsi="Arial" w:cs="Arial"/>
          <w:b w:val="0"/>
          <w:bCs w:val="0"/>
          <w:sz w:val="22"/>
          <w:szCs w:val="22"/>
          <w:lang w:val="es-MX"/>
        </w:rPr>
      </w:pPr>
      <w:bookmarkStart w:id="6" w:name="_bookmark8"/>
      <w:bookmarkEnd w:id="6"/>
      <w:r w:rsidRPr="004F49BE">
        <w:rPr>
          <w:rFonts w:ascii="Arial" w:hAnsi="Arial" w:cs="Arial"/>
          <w:sz w:val="22"/>
          <w:szCs w:val="22"/>
          <w:lang w:val="es-MX"/>
        </w:rPr>
        <w:t>Presupuestos de Operación y Mantenimiento</w:t>
      </w:r>
    </w:p>
    <w:p w14:paraId="00668C65" w14:textId="77777777" w:rsidR="00EA0303" w:rsidRPr="004F49BE" w:rsidRDefault="00EA0303" w:rsidP="00D253AC">
      <w:pPr>
        <w:pStyle w:val="Ttulo1"/>
        <w:spacing w:line="276" w:lineRule="auto"/>
        <w:ind w:left="1276" w:right="4" w:hanging="567"/>
        <w:jc w:val="both"/>
        <w:rPr>
          <w:rFonts w:ascii="Arial" w:hAnsi="Arial" w:cs="Arial"/>
          <w:b w:val="0"/>
          <w:bCs w:val="0"/>
          <w:sz w:val="16"/>
          <w:szCs w:val="16"/>
          <w:lang w:val="es-MX"/>
        </w:rPr>
      </w:pPr>
    </w:p>
    <w:p w14:paraId="7924BCA7" w14:textId="77777777" w:rsidR="00EA0303" w:rsidRPr="004F49BE" w:rsidRDefault="00EA0303"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El Concursante deberá presentar en su Oferta Económica, en formatos separados, el Presupuesto de Operación y Mantenimiento y el de administración y supervisión de forma anual por el plazo de vigencia del Contrato APP. Los presupuestos deberán ser congruentes con lo presentado en el Programa de Operación, el programa de Mantenimiento y toda la documentación considerada en la Oferta Técnica.</w:t>
      </w:r>
    </w:p>
    <w:p w14:paraId="11665B31" w14:textId="77777777" w:rsidR="00EA0303" w:rsidRPr="004F49BE" w:rsidRDefault="00EA0303" w:rsidP="00D253AC">
      <w:pPr>
        <w:pStyle w:val="Prrafodelista"/>
        <w:spacing w:line="276" w:lineRule="auto"/>
        <w:ind w:left="1276" w:right="4" w:hanging="567"/>
        <w:jc w:val="both"/>
        <w:rPr>
          <w:rFonts w:ascii="Arial" w:eastAsia="Arial" w:hAnsi="Arial" w:cs="Arial"/>
          <w:lang w:val="es-MX"/>
        </w:rPr>
      </w:pPr>
    </w:p>
    <w:p w14:paraId="1EC526B8" w14:textId="77777777" w:rsidR="00EA0303" w:rsidRPr="004F49BE" w:rsidRDefault="00EA0303"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Los Presupuestos de Operación y Mantenimiento solicitados, deberá incluir un desglose de los costos principales en que el Desarrollador incurrirá durante la vigencia del Contrato APP (servicios, mano de obra, materiales, etc.), distinguiendo de los elementos correspondientes al presupuesto de administración y supervisión. Estos presupuestos deben incluir todos los rubros, actividades y conceptos que se requieran para operar y mantener el Proyecto y que se hayan utilizado en los programas correspondientes en la Oferta Técnica.</w:t>
      </w:r>
    </w:p>
    <w:p w14:paraId="0C6B1200" w14:textId="77777777" w:rsidR="00AD2BA8" w:rsidRPr="004F49BE" w:rsidRDefault="00AD2BA8" w:rsidP="00D253AC">
      <w:pPr>
        <w:pStyle w:val="Prrafodelista"/>
        <w:spacing w:line="276" w:lineRule="auto"/>
        <w:ind w:left="1276" w:right="4"/>
        <w:jc w:val="both"/>
        <w:rPr>
          <w:rFonts w:ascii="Arial" w:eastAsia="Arial" w:hAnsi="Arial" w:cs="Arial"/>
          <w:lang w:val="es-MX"/>
        </w:rPr>
      </w:pPr>
    </w:p>
    <w:p w14:paraId="029E4379" w14:textId="7A64FCAF" w:rsidR="00EA0303" w:rsidRPr="004F49BE" w:rsidRDefault="00EA0303" w:rsidP="001968E8">
      <w:pPr>
        <w:pStyle w:val="Textoindependiente"/>
        <w:spacing w:line="276" w:lineRule="auto"/>
        <w:ind w:left="1276" w:right="4" w:firstLine="0"/>
        <w:jc w:val="both"/>
        <w:rPr>
          <w:rFonts w:cs="Arial"/>
          <w:sz w:val="22"/>
          <w:szCs w:val="22"/>
          <w:lang w:val="es-MX"/>
        </w:rPr>
      </w:pPr>
      <w:proofErr w:type="gramStart"/>
      <w:r w:rsidRPr="004F49BE">
        <w:rPr>
          <w:rFonts w:cs="Arial"/>
          <w:sz w:val="22"/>
          <w:szCs w:val="22"/>
          <w:lang w:val="es-MX"/>
        </w:rPr>
        <w:t>En caso que</w:t>
      </w:r>
      <w:proofErr w:type="gramEnd"/>
      <w:r w:rsidRPr="004F49BE">
        <w:rPr>
          <w:rFonts w:cs="Arial"/>
          <w:sz w:val="22"/>
          <w:szCs w:val="22"/>
          <w:lang w:val="es-MX"/>
        </w:rPr>
        <w:t xml:space="preserve"> el operador de</w:t>
      </w:r>
      <w:r w:rsidR="002B3AF3" w:rsidRPr="004F49BE">
        <w:rPr>
          <w:rFonts w:cs="Arial"/>
          <w:sz w:val="22"/>
          <w:szCs w:val="22"/>
          <w:lang w:val="es-MX"/>
        </w:rPr>
        <w:t xml:space="preserve"> la </w:t>
      </w:r>
      <w:r w:rsidR="00B205F6">
        <w:rPr>
          <w:rFonts w:cs="Arial"/>
          <w:sz w:val="22"/>
          <w:szCs w:val="22"/>
          <w:lang w:val="es-MX"/>
        </w:rPr>
        <w:t>Carretera</w:t>
      </w:r>
      <w:r w:rsidRPr="004F49BE">
        <w:rPr>
          <w:rFonts w:cs="Arial"/>
          <w:sz w:val="22"/>
          <w:szCs w:val="22"/>
          <w:lang w:val="es-MX"/>
        </w:rPr>
        <w:t xml:space="preserve"> sea subcontratado, se entenderá que los importes de los Presupuestos de Operación y Mantenimiento incluyen indirectos y utilidad del operador, a menos que se especifiquen p</w:t>
      </w:r>
      <w:r w:rsidR="002B3AF3" w:rsidRPr="004F49BE">
        <w:rPr>
          <w:rFonts w:cs="Arial"/>
          <w:sz w:val="22"/>
          <w:szCs w:val="22"/>
          <w:lang w:val="es-MX"/>
        </w:rPr>
        <w:t xml:space="preserve">or separado; por lo que, en estos </w:t>
      </w:r>
      <w:r w:rsidRPr="004F49BE">
        <w:rPr>
          <w:rFonts w:cs="Arial"/>
          <w:sz w:val="22"/>
          <w:szCs w:val="22"/>
          <w:lang w:val="es-MX"/>
        </w:rPr>
        <w:t xml:space="preserve">presupuestos solamente deberán incluirse los costos operativos del operador y, en el presupuesto de administración y supervisión, los costos operativos del Desarrollador. </w:t>
      </w:r>
      <w:proofErr w:type="gramStart"/>
      <w:r w:rsidRPr="004F49BE">
        <w:rPr>
          <w:rFonts w:cs="Arial"/>
          <w:sz w:val="22"/>
          <w:szCs w:val="22"/>
          <w:lang w:val="es-MX"/>
        </w:rPr>
        <w:t>En caso que</w:t>
      </w:r>
      <w:proofErr w:type="gramEnd"/>
      <w:r w:rsidRPr="004F49BE">
        <w:rPr>
          <w:rFonts w:cs="Arial"/>
          <w:sz w:val="22"/>
          <w:szCs w:val="22"/>
          <w:lang w:val="es-MX"/>
        </w:rPr>
        <w:t xml:space="preserve"> el Desarrollador sea el mismo operador, los gastos de oficinas centrales se reportarán por separado en el presupuesto de administración y supervisión, el Presupuesto de Operación y Mantenimiento siendo exclusivo para los aspectos operativos. El Presupuesto de Operación y Mantenimiento incluirá la reposición de sistemas y equipos.</w:t>
      </w:r>
    </w:p>
    <w:p w14:paraId="0C8F38A6" w14:textId="77777777" w:rsidR="00EA0303" w:rsidRPr="004F49BE" w:rsidRDefault="00EA0303" w:rsidP="00D253AC">
      <w:pPr>
        <w:spacing w:line="276" w:lineRule="auto"/>
        <w:ind w:left="1276" w:right="4" w:hanging="567"/>
        <w:jc w:val="both"/>
        <w:rPr>
          <w:rFonts w:ascii="Arial" w:eastAsia="Arial" w:hAnsi="Arial" w:cs="Arial"/>
          <w:lang w:val="es-MX"/>
        </w:rPr>
      </w:pPr>
    </w:p>
    <w:p w14:paraId="6D7CFAEA" w14:textId="64F89D8F" w:rsidR="00EA0303" w:rsidRPr="004F49BE" w:rsidRDefault="00EA0303"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Los presupuestos deberán presentarse calendarizados por año (indicando el año en el encabezado de cada columna) y en Pesos </w:t>
      </w:r>
      <w:r w:rsidR="00AC3389" w:rsidRPr="004F49BE">
        <w:rPr>
          <w:rFonts w:ascii="Arial" w:eastAsia="Arial" w:hAnsi="Arial" w:cs="Arial"/>
          <w:lang w:val="es-MX"/>
        </w:rPr>
        <w:t xml:space="preserve">constantes </w:t>
      </w:r>
      <w:r w:rsidRPr="004F49BE">
        <w:rPr>
          <w:rFonts w:ascii="Arial" w:eastAsia="Arial" w:hAnsi="Arial" w:cs="Arial"/>
          <w:lang w:val="es-MX"/>
        </w:rPr>
        <w:t>de la fecha de presentación de Propuestas, durante todo el plazo del Contrato APP, conforme al formato AEF/06.1 “Presupuesto de Operación</w:t>
      </w:r>
      <w:r w:rsidR="003F12FC">
        <w:rPr>
          <w:rFonts w:ascii="Arial" w:eastAsia="Arial" w:hAnsi="Arial" w:cs="Arial"/>
          <w:lang w:val="es-MX"/>
        </w:rPr>
        <w:t>”</w:t>
      </w:r>
      <w:r w:rsidRPr="004F49BE">
        <w:rPr>
          <w:rFonts w:ascii="Arial" w:eastAsia="Arial" w:hAnsi="Arial" w:cs="Arial"/>
          <w:lang w:val="es-MX"/>
        </w:rPr>
        <w:t>, al formato AEF/08 “Presupuesto de Mantenimiento” y el formato AEF/06.2 “Presupuesto de Administración y Supervisión”.</w:t>
      </w:r>
    </w:p>
    <w:p w14:paraId="6EB2E632" w14:textId="77777777" w:rsidR="00EA0303" w:rsidRPr="004F49BE" w:rsidRDefault="00EA0303" w:rsidP="00D253AC">
      <w:pPr>
        <w:spacing w:line="276" w:lineRule="auto"/>
        <w:ind w:left="1276" w:right="4" w:hanging="567"/>
        <w:jc w:val="both"/>
        <w:rPr>
          <w:rFonts w:ascii="Arial" w:eastAsia="Arial" w:hAnsi="Arial" w:cs="Arial"/>
          <w:lang w:val="es-MX"/>
        </w:rPr>
      </w:pPr>
    </w:p>
    <w:p w14:paraId="128B5AA9" w14:textId="77777777" w:rsidR="00EA0303" w:rsidRPr="004F49BE" w:rsidRDefault="00EA0303" w:rsidP="00D253AC">
      <w:pPr>
        <w:pStyle w:val="Ttulo1"/>
        <w:numPr>
          <w:ilvl w:val="1"/>
          <w:numId w:val="4"/>
        </w:numPr>
        <w:spacing w:line="276" w:lineRule="auto"/>
        <w:ind w:left="1276" w:right="4" w:hanging="567"/>
        <w:jc w:val="both"/>
        <w:rPr>
          <w:rFonts w:ascii="Arial" w:hAnsi="Arial" w:cs="Arial"/>
          <w:b w:val="0"/>
          <w:bCs w:val="0"/>
          <w:sz w:val="22"/>
          <w:szCs w:val="22"/>
          <w:lang w:val="es-MX"/>
        </w:rPr>
      </w:pPr>
      <w:bookmarkStart w:id="7" w:name="_bookmark9"/>
      <w:bookmarkEnd w:id="7"/>
      <w:r w:rsidRPr="004F49BE">
        <w:rPr>
          <w:rFonts w:ascii="Arial" w:hAnsi="Arial" w:cs="Arial"/>
          <w:sz w:val="22"/>
          <w:szCs w:val="22"/>
          <w:lang w:val="es-MX"/>
        </w:rPr>
        <w:t>Presupuestos de Conservación</w:t>
      </w:r>
    </w:p>
    <w:p w14:paraId="0721BBCC" w14:textId="77777777" w:rsidR="00EA0303" w:rsidRPr="004F49BE" w:rsidRDefault="00EA0303" w:rsidP="00D253AC">
      <w:pPr>
        <w:spacing w:line="276" w:lineRule="auto"/>
        <w:ind w:left="1276" w:right="4" w:hanging="567"/>
        <w:jc w:val="both"/>
        <w:rPr>
          <w:rFonts w:ascii="Arial" w:eastAsia="Trebuchet MS" w:hAnsi="Arial" w:cs="Arial"/>
          <w:b/>
          <w:bCs/>
          <w:lang w:val="es-MX"/>
        </w:rPr>
      </w:pPr>
    </w:p>
    <w:p w14:paraId="342E2FA4" w14:textId="77777777" w:rsidR="00EA0303" w:rsidRPr="004F49BE" w:rsidRDefault="00EA0303"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Los Concursantes deberán presentar los costos correspondientes a cada concepto del Presupuesto de Conservación para que el Proyecto cumpla en todo momento con los Requerimientos Técnicos durante la vigencia del Contrato APP y los </w:t>
      </w:r>
      <w:r w:rsidRPr="004F49BE">
        <w:rPr>
          <w:rFonts w:ascii="Arial" w:eastAsia="Arial" w:hAnsi="Arial" w:cs="Arial"/>
          <w:lang w:val="es-MX"/>
        </w:rPr>
        <w:lastRenderedPageBreak/>
        <w:t xml:space="preserve">Requerimientos Aplicables a la Reversión. El presupuesto deberá ser congruente con lo presentado en los programas de Conservación y toda la documentación considerada en la Oferta Técnica incluyendo las actividades, </w:t>
      </w:r>
      <w:proofErr w:type="spellStart"/>
      <w:proofErr w:type="gramStart"/>
      <w:r w:rsidRPr="004F49BE">
        <w:rPr>
          <w:rFonts w:ascii="Arial" w:eastAsia="Arial" w:hAnsi="Arial" w:cs="Arial"/>
          <w:lang w:val="es-MX"/>
        </w:rPr>
        <w:t>sub</w:t>
      </w:r>
      <w:r w:rsidR="00732C39" w:rsidRPr="004F49BE">
        <w:rPr>
          <w:rFonts w:ascii="Arial" w:eastAsia="Arial" w:hAnsi="Arial" w:cs="Arial"/>
          <w:lang w:val="es-MX"/>
        </w:rPr>
        <w:t>-</w:t>
      </w:r>
      <w:r w:rsidRPr="004F49BE">
        <w:rPr>
          <w:rFonts w:ascii="Arial" w:eastAsia="Arial" w:hAnsi="Arial" w:cs="Arial"/>
          <w:lang w:val="es-MX"/>
        </w:rPr>
        <w:t>actividades</w:t>
      </w:r>
      <w:proofErr w:type="spellEnd"/>
      <w:proofErr w:type="gramEnd"/>
      <w:r w:rsidRPr="004F49BE">
        <w:rPr>
          <w:rFonts w:ascii="Arial" w:eastAsia="Arial" w:hAnsi="Arial" w:cs="Arial"/>
          <w:lang w:val="es-MX"/>
        </w:rPr>
        <w:t xml:space="preserve"> y conceptos que hayan sido detallados en dichos documentos.</w:t>
      </w:r>
    </w:p>
    <w:p w14:paraId="6AE678B2" w14:textId="77777777" w:rsidR="00EA0303" w:rsidRPr="004F49BE" w:rsidRDefault="00EA0303" w:rsidP="00D253AC">
      <w:pPr>
        <w:pStyle w:val="Prrafodelista"/>
        <w:spacing w:line="276" w:lineRule="auto"/>
        <w:ind w:left="1276" w:right="4" w:hanging="567"/>
        <w:jc w:val="both"/>
        <w:rPr>
          <w:rFonts w:ascii="Arial" w:eastAsia="Arial" w:hAnsi="Arial" w:cs="Arial"/>
          <w:lang w:val="es-MX"/>
        </w:rPr>
      </w:pPr>
    </w:p>
    <w:p w14:paraId="26B147DE" w14:textId="77777777" w:rsidR="00EA0303" w:rsidRPr="004F49BE" w:rsidRDefault="00EA0303"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Este presupuesto deberá presentarse calendarizado por año, considerando toda la vigencia del Contrato APP, en Pesos constantes de la fecha de presentación de Propuestas, conforme a los formatos AEF/07.1“Presupuesto de Conservación Periódica”, formato AEF/07.2 “Presupuesto de Conservación Rutinaria” y formato AEF/09 “Presupuesto de Inspecciones, Estudios y Proyectos” para la Conservación”.</w:t>
      </w:r>
    </w:p>
    <w:p w14:paraId="7A1EC538" w14:textId="77777777" w:rsidR="007D298E" w:rsidRPr="004F49BE" w:rsidRDefault="007D298E" w:rsidP="00D253AC">
      <w:pPr>
        <w:pStyle w:val="Prrafodelista"/>
        <w:spacing w:line="276" w:lineRule="auto"/>
        <w:ind w:left="1276" w:right="4" w:hanging="567"/>
        <w:jc w:val="both"/>
        <w:rPr>
          <w:rFonts w:ascii="Arial" w:eastAsia="Arial" w:hAnsi="Arial" w:cs="Arial"/>
          <w:lang w:val="es-MX"/>
        </w:rPr>
      </w:pPr>
    </w:p>
    <w:p w14:paraId="0980F0AE" w14:textId="77777777" w:rsidR="007D298E" w:rsidRPr="004F49BE" w:rsidRDefault="007D298E" w:rsidP="00D253AC">
      <w:pPr>
        <w:pStyle w:val="Ttulo1"/>
        <w:numPr>
          <w:ilvl w:val="1"/>
          <w:numId w:val="4"/>
        </w:numPr>
        <w:spacing w:line="276" w:lineRule="auto"/>
        <w:ind w:left="1276" w:right="4" w:hanging="567"/>
        <w:jc w:val="both"/>
        <w:rPr>
          <w:rFonts w:ascii="Arial" w:hAnsi="Arial" w:cs="Arial"/>
          <w:b w:val="0"/>
          <w:bCs w:val="0"/>
          <w:sz w:val="22"/>
          <w:szCs w:val="22"/>
          <w:lang w:val="es-MX"/>
        </w:rPr>
      </w:pPr>
      <w:r w:rsidRPr="004F49BE">
        <w:rPr>
          <w:rFonts w:ascii="Arial" w:hAnsi="Arial" w:cs="Arial"/>
          <w:sz w:val="22"/>
          <w:szCs w:val="22"/>
          <w:lang w:val="es-MX"/>
        </w:rPr>
        <w:t>Subcontrataciones</w:t>
      </w:r>
    </w:p>
    <w:p w14:paraId="329DF617" w14:textId="77777777" w:rsidR="007D298E" w:rsidRPr="004F49BE" w:rsidRDefault="007D298E" w:rsidP="00D253AC">
      <w:pPr>
        <w:spacing w:line="276" w:lineRule="auto"/>
        <w:ind w:left="1276" w:right="4" w:hanging="567"/>
        <w:jc w:val="both"/>
        <w:rPr>
          <w:rFonts w:ascii="Arial" w:eastAsia="Trebuchet MS" w:hAnsi="Arial" w:cs="Arial"/>
          <w:b/>
          <w:bCs/>
          <w:lang w:val="es-MX"/>
        </w:rPr>
      </w:pPr>
    </w:p>
    <w:p w14:paraId="70F690A4" w14:textId="77777777" w:rsidR="007D298E" w:rsidRPr="004F49BE" w:rsidRDefault="007D298E"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Los Concursantes deberán presentar una relación del esquema de subcontrataciones para llevar a cabo la Construcción y Operación del Proyecto, indicando, en su caso, el monto de cada contrato. La información deberá ser presentada conforme al formato AEF/10 “Contratos”.</w:t>
      </w:r>
    </w:p>
    <w:p w14:paraId="3E17DDF0" w14:textId="77777777" w:rsidR="007D298E" w:rsidRPr="004F49BE" w:rsidRDefault="007D298E" w:rsidP="00D253AC">
      <w:pPr>
        <w:spacing w:line="276" w:lineRule="auto"/>
        <w:ind w:left="1276" w:right="4" w:hanging="567"/>
        <w:jc w:val="both"/>
        <w:rPr>
          <w:rFonts w:ascii="Arial" w:eastAsia="Arial" w:hAnsi="Arial" w:cs="Arial"/>
          <w:lang w:val="es-MX"/>
        </w:rPr>
      </w:pPr>
    </w:p>
    <w:p w14:paraId="34AA0B7E" w14:textId="77777777" w:rsidR="007D298E" w:rsidRPr="004F49BE" w:rsidRDefault="007D298E" w:rsidP="00D253AC">
      <w:pPr>
        <w:pStyle w:val="Ttulo1"/>
        <w:numPr>
          <w:ilvl w:val="1"/>
          <w:numId w:val="4"/>
        </w:numPr>
        <w:spacing w:line="276" w:lineRule="auto"/>
        <w:ind w:left="1276" w:right="4" w:hanging="567"/>
        <w:jc w:val="both"/>
        <w:rPr>
          <w:rFonts w:ascii="Arial" w:eastAsia="Arial" w:hAnsi="Arial" w:cs="Arial"/>
          <w:bCs w:val="0"/>
          <w:sz w:val="22"/>
          <w:szCs w:val="22"/>
          <w:lang w:val="es-MX"/>
        </w:rPr>
      </w:pPr>
      <w:bookmarkStart w:id="8" w:name="_bookmark11"/>
      <w:bookmarkEnd w:id="8"/>
      <w:r w:rsidRPr="004F49BE">
        <w:rPr>
          <w:rFonts w:ascii="Arial" w:eastAsia="Arial" w:hAnsi="Arial" w:cs="Arial"/>
          <w:bCs w:val="0"/>
          <w:sz w:val="22"/>
          <w:szCs w:val="22"/>
          <w:lang w:val="es-MX"/>
        </w:rPr>
        <w:t>Términos y Condiciones de los Contratos de Financiamiento</w:t>
      </w:r>
    </w:p>
    <w:p w14:paraId="7A87A94D" w14:textId="77777777" w:rsidR="007D298E" w:rsidRPr="004F49BE" w:rsidRDefault="007D298E" w:rsidP="00D253AC">
      <w:pPr>
        <w:spacing w:line="276" w:lineRule="auto"/>
        <w:ind w:left="1276" w:right="4" w:hanging="567"/>
        <w:jc w:val="both"/>
        <w:rPr>
          <w:rFonts w:ascii="Arial" w:eastAsia="Trebuchet MS" w:hAnsi="Arial" w:cs="Arial"/>
          <w:b/>
          <w:bCs/>
          <w:lang w:val="es-MX"/>
        </w:rPr>
      </w:pPr>
    </w:p>
    <w:p w14:paraId="4176E895" w14:textId="7D754560" w:rsidR="007D298E" w:rsidRPr="004F49BE" w:rsidRDefault="007D298E"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El Concursante deberá entregar en original en papel membretado de la institución financiera una carta de intención de financiamiento con un sumario de términos y condiciones firmado por el representante de la institución financiera reconocida en el que DEBERÁ indicar</w:t>
      </w:r>
      <w:r w:rsidR="00A41EAD" w:rsidRPr="004F49BE">
        <w:rPr>
          <w:rFonts w:ascii="Arial" w:eastAsia="Arial" w:hAnsi="Arial" w:cs="Arial"/>
          <w:lang w:val="es-MX"/>
        </w:rPr>
        <w:t xml:space="preserve"> por lo menos</w:t>
      </w:r>
      <w:r w:rsidRPr="004F49BE">
        <w:rPr>
          <w:rFonts w:ascii="Arial" w:eastAsia="Arial" w:hAnsi="Arial" w:cs="Arial"/>
          <w:lang w:val="es-MX"/>
        </w:rPr>
        <w:t>:</w:t>
      </w:r>
    </w:p>
    <w:p w14:paraId="09C56E7B" w14:textId="77777777" w:rsidR="007D298E" w:rsidRPr="004F49BE" w:rsidRDefault="007D298E" w:rsidP="001968E8">
      <w:pPr>
        <w:spacing w:line="276" w:lineRule="auto"/>
        <w:ind w:right="4"/>
        <w:jc w:val="both"/>
        <w:rPr>
          <w:rFonts w:ascii="Arial" w:eastAsia="Arial" w:hAnsi="Arial" w:cs="Arial"/>
          <w:lang w:val="es-MX"/>
        </w:rPr>
      </w:pPr>
    </w:p>
    <w:p w14:paraId="762C09B2" w14:textId="00A34A21"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Tipo de crédito, monto máximo del Financiamiento previsto, tasa de interés básica, sobretasa, y evolución prevista de las mismas durante los periodos de Construcción y de Operación;</w:t>
      </w:r>
    </w:p>
    <w:p w14:paraId="127CE788"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5CCAF53E"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Plazo del crédito y periodo de gracia;</w:t>
      </w:r>
    </w:p>
    <w:p w14:paraId="712F2523"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38B092D9"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Comisiones por apertura, por disposición de crédito y cualesquiera otras;</w:t>
      </w:r>
    </w:p>
    <w:p w14:paraId="68FE4E4B"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7F0E8DAD"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Periodo y forma de disposición y condiciones previas de disposición;</w:t>
      </w:r>
    </w:p>
    <w:p w14:paraId="6C5E1E68"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71C15FA8"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Requerimientos de índice de cobertura del servicio de la deuda y otros índices relevantes</w:t>
      </w:r>
      <w:r w:rsidR="00AC3389" w:rsidRPr="004F49BE">
        <w:rPr>
          <w:rFonts w:ascii="Arial" w:eastAsia="Arial" w:hAnsi="Arial" w:cs="Arial"/>
          <w:lang w:val="es-MX"/>
        </w:rPr>
        <w:t xml:space="preserve">; </w:t>
      </w:r>
    </w:p>
    <w:p w14:paraId="227FB52E"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18567703"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Forma de amortización del crédito;</w:t>
      </w:r>
    </w:p>
    <w:p w14:paraId="482064A3"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1DC1A40C"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Garantías exigidas;</w:t>
      </w:r>
    </w:p>
    <w:p w14:paraId="28BF2A3E"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48C443BF"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Requerimientos de reservas al Desarrollador (Mantenimiento, pago de intereses, etc.);</w:t>
      </w:r>
    </w:p>
    <w:p w14:paraId="2C67CB35" w14:textId="77777777" w:rsidR="007D298E" w:rsidRPr="004F49BE" w:rsidRDefault="007D298E" w:rsidP="00D253AC">
      <w:pPr>
        <w:pStyle w:val="Prrafodelista"/>
        <w:spacing w:line="276" w:lineRule="auto"/>
        <w:ind w:left="2127" w:right="4" w:hanging="851"/>
        <w:jc w:val="both"/>
        <w:rPr>
          <w:rFonts w:ascii="Arial" w:eastAsia="Arial" w:hAnsi="Arial" w:cs="Arial"/>
          <w:lang w:val="es-MX"/>
        </w:rPr>
      </w:pPr>
    </w:p>
    <w:p w14:paraId="49B69F26" w14:textId="77777777" w:rsidR="007D298E" w:rsidRPr="004F49BE" w:rsidRDefault="007D298E" w:rsidP="00D253AC">
      <w:pPr>
        <w:pStyle w:val="Prrafodelista"/>
        <w:numPr>
          <w:ilvl w:val="3"/>
          <w:numId w:val="4"/>
        </w:numPr>
        <w:spacing w:line="276" w:lineRule="auto"/>
        <w:ind w:left="2127" w:right="4" w:hanging="851"/>
        <w:jc w:val="both"/>
        <w:rPr>
          <w:rFonts w:ascii="Arial" w:eastAsia="Arial" w:hAnsi="Arial" w:cs="Arial"/>
          <w:lang w:val="es-MX"/>
        </w:rPr>
      </w:pPr>
      <w:r w:rsidRPr="004F49BE">
        <w:rPr>
          <w:rFonts w:ascii="Arial" w:eastAsia="Arial" w:hAnsi="Arial" w:cs="Arial"/>
          <w:lang w:val="es-MX"/>
        </w:rPr>
        <w:t>Obligaciones de hacer, no hacer y causas de vencimiento anticipado;</w:t>
      </w:r>
    </w:p>
    <w:p w14:paraId="7E044666" w14:textId="77777777" w:rsidR="007D298E" w:rsidRPr="004F49BE" w:rsidRDefault="007D298E" w:rsidP="00D253AC">
      <w:pPr>
        <w:pStyle w:val="Prrafodelista"/>
        <w:spacing w:line="276" w:lineRule="auto"/>
        <w:ind w:right="4"/>
        <w:jc w:val="both"/>
        <w:rPr>
          <w:rFonts w:ascii="Arial" w:eastAsia="Arial" w:hAnsi="Arial" w:cs="Arial"/>
          <w:lang w:val="es-MX"/>
        </w:rPr>
      </w:pPr>
    </w:p>
    <w:p w14:paraId="6E54EFCA" w14:textId="2D4CC873" w:rsidR="00CD6885" w:rsidRPr="004F49BE" w:rsidRDefault="00CD6885" w:rsidP="001968E8">
      <w:pPr>
        <w:spacing w:line="276" w:lineRule="auto"/>
        <w:ind w:left="1276" w:right="4"/>
        <w:jc w:val="both"/>
        <w:rPr>
          <w:rFonts w:ascii="Arial" w:eastAsia="Arial" w:hAnsi="Arial" w:cs="Arial"/>
          <w:lang w:val="es-MX"/>
        </w:rPr>
      </w:pPr>
      <w:r w:rsidRPr="004F49BE">
        <w:rPr>
          <w:rFonts w:ascii="Arial" w:eastAsia="Arial" w:hAnsi="Arial" w:cs="Arial"/>
          <w:lang w:val="es-MX"/>
        </w:rPr>
        <w:t>La carta de intención con el sumario de términos y condiciones deberá incluir una manifestación de la institución de que conoce el Proyecto y Concurso, así como la intención de otorgar el Financiamiento al Concursante. Asimismo, los términos y condiciones deberán ser modelados de manera consistente en su totalidad en el modelo financiero.</w:t>
      </w:r>
      <w:r w:rsidR="00AC3389" w:rsidRPr="004F49BE">
        <w:rPr>
          <w:rFonts w:ascii="Arial" w:eastAsia="Arial" w:hAnsi="Arial" w:cs="Arial"/>
          <w:lang w:val="es-MX"/>
        </w:rPr>
        <w:t xml:space="preserve"> </w:t>
      </w:r>
    </w:p>
    <w:p w14:paraId="4B800926" w14:textId="77777777" w:rsidR="00CD6885" w:rsidRPr="004F49BE" w:rsidRDefault="00CD6885" w:rsidP="00D253AC">
      <w:pPr>
        <w:spacing w:line="276" w:lineRule="auto"/>
        <w:ind w:right="4"/>
        <w:jc w:val="both"/>
        <w:rPr>
          <w:rFonts w:ascii="Arial" w:eastAsia="Arial" w:hAnsi="Arial" w:cs="Arial"/>
          <w:sz w:val="16"/>
          <w:szCs w:val="16"/>
          <w:lang w:val="es-MX"/>
        </w:rPr>
      </w:pPr>
    </w:p>
    <w:p w14:paraId="09EBDEE2" w14:textId="77777777" w:rsidR="00CD6885" w:rsidRPr="004F49BE" w:rsidRDefault="00CD6885"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Adicionalmente al sumario de términos y condiciones descrito en el </w:t>
      </w:r>
      <w:proofErr w:type="spellStart"/>
      <w:r w:rsidRPr="004F49BE">
        <w:rPr>
          <w:rFonts w:ascii="Arial" w:eastAsia="Arial" w:hAnsi="Arial" w:cs="Arial"/>
          <w:lang w:val="es-MX"/>
        </w:rPr>
        <w:t>sub-inciso</w:t>
      </w:r>
      <w:proofErr w:type="spellEnd"/>
      <w:r w:rsidRPr="004F49BE">
        <w:rPr>
          <w:rFonts w:ascii="Arial" w:eastAsia="Arial" w:hAnsi="Arial" w:cs="Arial"/>
          <w:lang w:val="es-MX"/>
        </w:rPr>
        <w:t xml:space="preserve"> 2.8.1 anterior, el Concursante deberá presentar conforme al formato AEF/11 “Financiamiento”, el programa de disposición de los recursos derivados de los Financiamientos durante la Construcción del Proyecto mostrando el cálculo del interés devengado en ese mismo período, así como el programa de amortización. Estos programas deberán coincidir con lo presentado en el formato AEF/13 “Programa de Construcción Consolidado”, el modelo financiero y ser congruentes con el sumario de términos y condiciones. Deberá presentarse el formato AEF/11 “Financiamiento” mensualmente durante la Construcción y anualmente durante Operación.</w:t>
      </w:r>
    </w:p>
    <w:p w14:paraId="38D2430B" w14:textId="77777777" w:rsidR="00CD6885" w:rsidRPr="004F49BE" w:rsidRDefault="00CD6885" w:rsidP="00D253AC">
      <w:pPr>
        <w:pStyle w:val="Prrafodelista"/>
        <w:spacing w:line="276" w:lineRule="auto"/>
        <w:ind w:left="1276" w:right="4" w:hanging="567"/>
        <w:jc w:val="both"/>
        <w:rPr>
          <w:rFonts w:ascii="Arial" w:eastAsia="Arial" w:hAnsi="Arial" w:cs="Arial"/>
          <w:lang w:val="es-MX"/>
        </w:rPr>
      </w:pPr>
    </w:p>
    <w:p w14:paraId="7562C6A6" w14:textId="25BF3293" w:rsidR="00CE2AB5" w:rsidRPr="004F49BE" w:rsidRDefault="00CD6885" w:rsidP="00D253AC">
      <w:pPr>
        <w:pStyle w:val="Prrafodelista"/>
        <w:numPr>
          <w:ilvl w:val="2"/>
          <w:numId w:val="4"/>
        </w:numPr>
        <w:spacing w:line="276" w:lineRule="auto"/>
        <w:ind w:left="1276" w:right="4" w:hanging="567"/>
        <w:jc w:val="both"/>
        <w:rPr>
          <w:rFonts w:ascii="Arial" w:eastAsia="Arial" w:hAnsi="Arial" w:cs="Arial"/>
          <w:lang w:val="es-MX"/>
        </w:rPr>
      </w:pPr>
      <w:r w:rsidRPr="004F49BE">
        <w:rPr>
          <w:rFonts w:ascii="Arial" w:eastAsia="Arial" w:hAnsi="Arial" w:cs="Arial"/>
          <w:lang w:val="es-MX"/>
        </w:rPr>
        <w:t>Los Concursantes deben presentar en formato libre la descripción del esquema financi</w:t>
      </w:r>
      <w:r w:rsidR="00CE2AB5" w:rsidRPr="004F49BE">
        <w:rPr>
          <w:rFonts w:ascii="Arial" w:eastAsia="Arial" w:hAnsi="Arial" w:cs="Arial"/>
          <w:lang w:val="es-MX"/>
        </w:rPr>
        <w:t xml:space="preserve">ero, que incluya en su caso </w:t>
      </w:r>
      <w:r w:rsidRPr="004F49BE">
        <w:rPr>
          <w:rFonts w:ascii="Arial" w:eastAsia="Arial" w:hAnsi="Arial" w:cs="Arial"/>
          <w:lang w:val="es-MX"/>
        </w:rPr>
        <w:t>la</w:t>
      </w:r>
      <w:r w:rsidR="00AC3389" w:rsidRPr="004F49BE">
        <w:rPr>
          <w:rFonts w:ascii="Arial" w:eastAsia="Arial" w:hAnsi="Arial" w:cs="Arial"/>
          <w:lang w:val="es-MX"/>
        </w:rPr>
        <w:t xml:space="preserve"> </w:t>
      </w:r>
      <w:r w:rsidRPr="004F49BE">
        <w:rPr>
          <w:rFonts w:ascii="Arial" w:eastAsia="Arial" w:hAnsi="Arial" w:cs="Arial"/>
          <w:lang w:val="es-MX"/>
        </w:rPr>
        <w:t>Subvención, Capital de Riesgo y los Financiamientos. Adicionalmente, se deberán mencionar las personas físicas o sociedades mercantiles que aporten Capital de Riesgo, incluyendo su nacionalidad, sus montos de participación y las fechas programadas para la entrega de los recursos.</w:t>
      </w:r>
    </w:p>
    <w:p w14:paraId="6B662DBC" w14:textId="77777777" w:rsidR="00B923FE" w:rsidRPr="004F49BE" w:rsidRDefault="00B923FE" w:rsidP="00D253AC">
      <w:pPr>
        <w:pStyle w:val="Prrafodelista"/>
        <w:spacing w:line="276" w:lineRule="auto"/>
        <w:ind w:left="1276" w:right="4" w:hanging="567"/>
        <w:jc w:val="both"/>
        <w:rPr>
          <w:rFonts w:ascii="Arial" w:eastAsia="Arial" w:hAnsi="Arial" w:cs="Arial"/>
          <w:lang w:val="es-MX"/>
        </w:rPr>
      </w:pPr>
    </w:p>
    <w:p w14:paraId="49F57085" w14:textId="77777777" w:rsidR="00B923FE" w:rsidRPr="004F49BE" w:rsidRDefault="00B923FE" w:rsidP="00D253AC">
      <w:pPr>
        <w:pStyle w:val="Ttulo1"/>
        <w:numPr>
          <w:ilvl w:val="1"/>
          <w:numId w:val="6"/>
        </w:numPr>
        <w:spacing w:line="276" w:lineRule="auto"/>
        <w:ind w:left="1276" w:right="4" w:hanging="567"/>
        <w:jc w:val="both"/>
        <w:rPr>
          <w:rFonts w:ascii="Arial" w:hAnsi="Arial" w:cs="Arial"/>
          <w:b w:val="0"/>
          <w:bCs w:val="0"/>
          <w:sz w:val="22"/>
          <w:szCs w:val="22"/>
          <w:lang w:val="es-MX"/>
        </w:rPr>
      </w:pPr>
      <w:r w:rsidRPr="004F49BE">
        <w:rPr>
          <w:rFonts w:ascii="Arial" w:hAnsi="Arial" w:cs="Arial"/>
          <w:sz w:val="22"/>
          <w:szCs w:val="22"/>
          <w:lang w:val="es-MX"/>
        </w:rPr>
        <w:t>Impuestos</w:t>
      </w:r>
    </w:p>
    <w:p w14:paraId="67EA7575" w14:textId="77777777" w:rsidR="00B923FE" w:rsidRPr="004F49BE" w:rsidRDefault="00B923FE" w:rsidP="00D253AC">
      <w:pPr>
        <w:spacing w:line="276" w:lineRule="auto"/>
        <w:ind w:left="1276" w:right="4" w:hanging="567"/>
        <w:jc w:val="both"/>
        <w:rPr>
          <w:rFonts w:ascii="Arial" w:eastAsia="Trebuchet MS" w:hAnsi="Arial" w:cs="Arial"/>
          <w:b/>
          <w:bCs/>
          <w:lang w:val="es-MX"/>
        </w:rPr>
      </w:pPr>
    </w:p>
    <w:p w14:paraId="28A8ECDC" w14:textId="77777777" w:rsidR="009D5944" w:rsidRPr="004F49BE" w:rsidRDefault="00B923FE" w:rsidP="00D253AC">
      <w:pPr>
        <w:pStyle w:val="Prrafodelista"/>
        <w:numPr>
          <w:ilvl w:val="2"/>
          <w:numId w:val="6"/>
        </w:numPr>
        <w:spacing w:line="276" w:lineRule="auto"/>
        <w:ind w:left="1276" w:right="4" w:hanging="567"/>
        <w:jc w:val="both"/>
        <w:rPr>
          <w:rFonts w:ascii="Arial" w:eastAsia="Arial" w:hAnsi="Arial" w:cs="Arial"/>
          <w:lang w:val="es-MX"/>
        </w:rPr>
      </w:pPr>
      <w:r w:rsidRPr="004F49BE">
        <w:rPr>
          <w:rFonts w:ascii="Arial" w:eastAsia="Arial" w:hAnsi="Arial" w:cs="Arial"/>
          <w:lang w:val="es-MX"/>
        </w:rPr>
        <w:t>En la integración de su Propuesta, cada Concursante será el único responsable de la consideración apropiada de todos los impuestos relevantes para el Proyecto, así como de posibles conceptos acumulables y deducibles, depreciaciones y amortizaciones conforme a las Leyes Aplicables.</w:t>
      </w:r>
    </w:p>
    <w:p w14:paraId="73938837" w14:textId="77777777" w:rsidR="009D5944" w:rsidRPr="004F49BE" w:rsidRDefault="009D5944" w:rsidP="00D253AC">
      <w:pPr>
        <w:pStyle w:val="Prrafodelista"/>
        <w:spacing w:line="276" w:lineRule="auto"/>
        <w:ind w:left="1276" w:right="4" w:hanging="567"/>
        <w:jc w:val="both"/>
        <w:rPr>
          <w:rFonts w:ascii="Arial" w:eastAsia="Arial" w:hAnsi="Arial" w:cs="Arial"/>
          <w:lang w:val="es-MX"/>
        </w:rPr>
      </w:pPr>
    </w:p>
    <w:p w14:paraId="7DDD8D14" w14:textId="77777777" w:rsidR="009D5944" w:rsidRPr="004F49BE" w:rsidRDefault="00B923FE" w:rsidP="00D253AC">
      <w:pPr>
        <w:pStyle w:val="Prrafodelista"/>
        <w:numPr>
          <w:ilvl w:val="2"/>
          <w:numId w:val="6"/>
        </w:numPr>
        <w:spacing w:line="276" w:lineRule="auto"/>
        <w:ind w:left="1276" w:right="4" w:hanging="567"/>
        <w:jc w:val="both"/>
        <w:rPr>
          <w:rFonts w:ascii="Arial" w:eastAsia="Arial" w:hAnsi="Arial" w:cs="Arial"/>
          <w:lang w:val="es-MX"/>
        </w:rPr>
      </w:pPr>
      <w:r w:rsidRPr="004F49BE">
        <w:rPr>
          <w:rFonts w:ascii="Arial" w:eastAsia="Arial" w:hAnsi="Arial" w:cs="Arial"/>
          <w:lang w:val="es-MX"/>
        </w:rPr>
        <w:t xml:space="preserve">En la preparación de sus Propuestas, los Concursantes deberán considerar, bajo su propia y exclusiva responsabilidad, las </w:t>
      </w:r>
      <w:proofErr w:type="spellStart"/>
      <w:r w:rsidRPr="004F49BE">
        <w:rPr>
          <w:rFonts w:ascii="Arial" w:eastAsia="Arial" w:hAnsi="Arial" w:cs="Arial"/>
          <w:lang w:val="es-MX"/>
        </w:rPr>
        <w:t>hipótesis</w:t>
      </w:r>
      <w:proofErr w:type="spellEnd"/>
      <w:r w:rsidRPr="004F49BE">
        <w:rPr>
          <w:rFonts w:ascii="Arial" w:eastAsia="Arial" w:hAnsi="Arial" w:cs="Arial"/>
          <w:lang w:val="es-MX"/>
        </w:rPr>
        <w:t xml:space="preserve"> para la determinación, cálculo y pago de los impuestos que se generen con motivo de la Construcción, Operación, Explotación, Conservación y Mantenimiento del Proyecto, los que quedarán a cargo del sujeto del impuesto o contribución de que se trate, conforme a las disposiciones </w:t>
      </w:r>
      <w:r w:rsidRPr="004F49BE">
        <w:rPr>
          <w:rFonts w:ascii="Arial" w:eastAsia="Arial" w:hAnsi="Arial" w:cs="Arial"/>
          <w:lang w:val="es-MX"/>
        </w:rPr>
        <w:lastRenderedPageBreak/>
        <w:t>legales que se establezcan.</w:t>
      </w:r>
    </w:p>
    <w:p w14:paraId="377A3612" w14:textId="77777777" w:rsidR="009D5944" w:rsidRPr="004F49BE" w:rsidRDefault="009D5944" w:rsidP="00D253AC">
      <w:pPr>
        <w:pStyle w:val="Prrafodelista"/>
        <w:spacing w:line="276" w:lineRule="auto"/>
        <w:ind w:left="1276" w:right="4" w:hanging="567"/>
        <w:jc w:val="both"/>
        <w:rPr>
          <w:rFonts w:ascii="Arial" w:eastAsia="Arial" w:hAnsi="Arial" w:cs="Arial"/>
          <w:lang w:val="es-MX"/>
        </w:rPr>
      </w:pPr>
    </w:p>
    <w:p w14:paraId="6679297A" w14:textId="77777777" w:rsidR="007D298E" w:rsidRPr="004F49BE" w:rsidRDefault="009D5944" w:rsidP="00D253AC">
      <w:pPr>
        <w:pStyle w:val="Prrafodelista"/>
        <w:numPr>
          <w:ilvl w:val="2"/>
          <w:numId w:val="6"/>
        </w:numPr>
        <w:spacing w:line="276" w:lineRule="auto"/>
        <w:ind w:left="1276" w:right="4" w:hanging="567"/>
        <w:jc w:val="both"/>
        <w:rPr>
          <w:rFonts w:ascii="Arial" w:eastAsia="Arial" w:hAnsi="Arial" w:cs="Arial"/>
          <w:lang w:val="es-MX"/>
        </w:rPr>
      </w:pPr>
      <w:r w:rsidRPr="004F49BE">
        <w:rPr>
          <w:rFonts w:ascii="Arial" w:eastAsia="Arial" w:hAnsi="Arial" w:cs="Arial"/>
          <w:lang w:val="es-MX"/>
        </w:rPr>
        <w:t>Cada Concursante será el único responsable de la planeación fiscal y cumplimiento de la Leyes Aplicables en materia de Impuestos en relación con su participación en el Concurso y la presentación de su Propuesta. Asimismo, cada Concursante, de resultar Concursante Ganador, será responsable del cumplimiento de sus obligaciones derivadas de las Leyes Aplicables como consecuencia de la celebración y cumplimiento del Contrato APP.</w:t>
      </w:r>
    </w:p>
    <w:p w14:paraId="17527959" w14:textId="1C22FBCE" w:rsidR="009D5944" w:rsidRPr="004F49BE" w:rsidRDefault="009D5944" w:rsidP="001968E8">
      <w:pPr>
        <w:spacing w:line="276" w:lineRule="auto"/>
        <w:ind w:left="1276" w:right="4" w:hanging="567"/>
        <w:jc w:val="both"/>
        <w:rPr>
          <w:rFonts w:ascii="Arial" w:hAnsi="Arial" w:cs="Arial"/>
          <w:lang w:val="es-MX"/>
        </w:rPr>
      </w:pPr>
    </w:p>
    <w:p w14:paraId="0522C30A" w14:textId="77777777" w:rsidR="007B5A5D" w:rsidRPr="004F49BE" w:rsidRDefault="007B5A5D" w:rsidP="001968E8">
      <w:pPr>
        <w:spacing w:line="276" w:lineRule="auto"/>
        <w:ind w:left="1276" w:right="4" w:hanging="567"/>
        <w:jc w:val="both"/>
        <w:rPr>
          <w:rFonts w:ascii="Arial" w:hAnsi="Arial" w:cs="Arial"/>
          <w:lang w:val="es-MX"/>
        </w:rPr>
      </w:pPr>
    </w:p>
    <w:p w14:paraId="52061510" w14:textId="77777777" w:rsidR="009D5944" w:rsidRPr="004F49BE" w:rsidRDefault="009D5944" w:rsidP="00D253AC">
      <w:pPr>
        <w:pStyle w:val="Ttulo1"/>
        <w:numPr>
          <w:ilvl w:val="1"/>
          <w:numId w:val="6"/>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Seguros</w:t>
      </w:r>
    </w:p>
    <w:p w14:paraId="4E62D676" w14:textId="77777777" w:rsidR="009D5944" w:rsidRPr="004F49BE" w:rsidRDefault="009D5944" w:rsidP="001968E8">
      <w:pPr>
        <w:spacing w:line="276" w:lineRule="auto"/>
        <w:ind w:left="1276" w:right="4"/>
        <w:jc w:val="both"/>
        <w:rPr>
          <w:rFonts w:ascii="Arial" w:hAnsi="Arial" w:cs="Arial"/>
          <w:lang w:val="es-MX"/>
        </w:rPr>
      </w:pPr>
    </w:p>
    <w:p w14:paraId="40CA49EE" w14:textId="77777777" w:rsidR="009D5944" w:rsidRPr="004F49BE" w:rsidRDefault="009D5944" w:rsidP="001968E8">
      <w:pPr>
        <w:pStyle w:val="Textoindependiente"/>
        <w:spacing w:line="276" w:lineRule="auto"/>
        <w:ind w:left="1276" w:right="4" w:firstLine="0"/>
        <w:jc w:val="both"/>
        <w:rPr>
          <w:rFonts w:cs="Arial"/>
          <w:sz w:val="22"/>
          <w:szCs w:val="22"/>
          <w:lang w:val="es-MX"/>
        </w:rPr>
      </w:pPr>
      <w:r w:rsidRPr="004F49BE">
        <w:rPr>
          <w:rFonts w:cs="Arial"/>
          <w:sz w:val="22"/>
          <w:szCs w:val="22"/>
          <w:lang w:val="es-MX"/>
        </w:rPr>
        <w:t>Cada Concursante, en su Oferta Económica, deberá incluir un plan de cobertura de riesgos para la Construcción y la Operación del Proyecto, describiendo el tipo de seguro, las coberturas y las primas correspondientes conforme a lo establecido en el proyecto de Contrato APP y el proyecto de Título de Concesión.</w:t>
      </w:r>
    </w:p>
    <w:p w14:paraId="2B82F9DE" w14:textId="77777777" w:rsidR="005D38C4" w:rsidRPr="004F49BE" w:rsidRDefault="005D38C4" w:rsidP="00D253AC">
      <w:pPr>
        <w:pStyle w:val="Ttulo1"/>
        <w:spacing w:line="276" w:lineRule="auto"/>
        <w:ind w:left="1276" w:right="4" w:firstLine="0"/>
        <w:jc w:val="both"/>
        <w:rPr>
          <w:rFonts w:ascii="Arial" w:hAnsi="Arial" w:cs="Arial"/>
          <w:sz w:val="16"/>
          <w:szCs w:val="16"/>
          <w:lang w:val="es-MX"/>
        </w:rPr>
      </w:pPr>
    </w:p>
    <w:p w14:paraId="5AB87B49" w14:textId="77777777" w:rsidR="005D38C4" w:rsidRPr="004F49BE" w:rsidRDefault="005D38C4" w:rsidP="00D253AC">
      <w:pPr>
        <w:pStyle w:val="Ttulo1"/>
        <w:numPr>
          <w:ilvl w:val="1"/>
          <w:numId w:val="6"/>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Estimaciones de tránsito</w:t>
      </w:r>
    </w:p>
    <w:p w14:paraId="725E7DDA" w14:textId="77777777" w:rsidR="009D5944" w:rsidRPr="004F49BE" w:rsidRDefault="009D5944" w:rsidP="001968E8">
      <w:pPr>
        <w:spacing w:line="276" w:lineRule="auto"/>
        <w:ind w:left="1276" w:right="4" w:hanging="567"/>
        <w:jc w:val="both"/>
        <w:rPr>
          <w:rFonts w:ascii="Arial" w:hAnsi="Arial" w:cs="Arial"/>
          <w:sz w:val="16"/>
          <w:szCs w:val="16"/>
          <w:lang w:val="es-MX"/>
        </w:rPr>
      </w:pPr>
    </w:p>
    <w:p w14:paraId="1771AA0A" w14:textId="29EA23F4" w:rsidR="00885250" w:rsidRPr="004F49BE" w:rsidRDefault="009D5944" w:rsidP="001968E8">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El Concursante deberá respaldar </w:t>
      </w:r>
      <w:r w:rsidR="00732C39" w:rsidRPr="004F49BE">
        <w:rPr>
          <w:rFonts w:ascii="Arial" w:eastAsia="Arial" w:hAnsi="Arial" w:cs="Arial"/>
          <w:lang w:val="es-MX"/>
        </w:rPr>
        <w:t>los</w:t>
      </w:r>
      <w:r w:rsidRPr="004F49BE">
        <w:rPr>
          <w:rFonts w:ascii="Arial" w:eastAsia="Arial" w:hAnsi="Arial" w:cs="Arial"/>
          <w:lang w:val="es-MX"/>
        </w:rPr>
        <w:t xml:space="preserve"> ingresos </w:t>
      </w:r>
      <w:r w:rsidR="00732C39" w:rsidRPr="004F49BE">
        <w:rPr>
          <w:rFonts w:ascii="Arial" w:eastAsia="Arial" w:hAnsi="Arial" w:cs="Arial"/>
          <w:lang w:val="es-MX"/>
        </w:rPr>
        <w:t xml:space="preserve">del proyecto por concepto de peaje y </w:t>
      </w:r>
      <w:r w:rsidRPr="004F49BE">
        <w:rPr>
          <w:rFonts w:ascii="Arial" w:eastAsia="Arial" w:hAnsi="Arial" w:cs="Arial"/>
          <w:lang w:val="es-MX"/>
        </w:rPr>
        <w:t>e</w:t>
      </w:r>
      <w:r w:rsidR="00732C39" w:rsidRPr="004F49BE">
        <w:rPr>
          <w:rFonts w:ascii="Arial" w:eastAsia="Arial" w:hAnsi="Arial" w:cs="Arial"/>
          <w:lang w:val="es-MX"/>
        </w:rPr>
        <w:t>l análisis de</w:t>
      </w:r>
      <w:r w:rsidRPr="004F49BE">
        <w:rPr>
          <w:rFonts w:ascii="Arial" w:eastAsia="Arial" w:hAnsi="Arial" w:cs="Arial"/>
          <w:lang w:val="es-MX"/>
        </w:rPr>
        <w:t xml:space="preserve"> Ingresos Diferenciales con el Estudio de Asignación y Pronóstico de Tránsito, el cual deberá cumplir con los requisitos establecidos en el Apéndice 1 de Aspectos Técnicos y que podrá ser el Estudio de Asignación y Pronóstico de Tránsito de </w:t>
      </w:r>
      <w:r w:rsidRPr="00B36227">
        <w:rPr>
          <w:rFonts w:ascii="Arial" w:eastAsia="Arial" w:hAnsi="Arial" w:cs="Arial"/>
          <w:lang w:val="es-MX"/>
        </w:rPr>
        <w:t xml:space="preserve">Referencia </w:t>
      </w:r>
      <w:r w:rsidR="00885250" w:rsidRPr="00B36227">
        <w:rPr>
          <w:rFonts w:ascii="Arial" w:eastAsia="Arial" w:hAnsi="Arial" w:cs="Arial"/>
          <w:lang w:val="es-MX"/>
        </w:rPr>
        <w:t xml:space="preserve">que se adjunta a los Documentos del Concurso </w:t>
      </w:r>
      <w:r w:rsidR="0094088E" w:rsidRPr="00B36227">
        <w:rPr>
          <w:rFonts w:ascii="Arial" w:eastAsia="Arial" w:hAnsi="Arial" w:cs="Arial"/>
          <w:lang w:val="es-MX"/>
        </w:rPr>
        <w:t xml:space="preserve">o </w:t>
      </w:r>
      <w:r w:rsidR="00885250" w:rsidRPr="00B36227">
        <w:rPr>
          <w:rFonts w:ascii="Arial" w:eastAsia="Arial" w:hAnsi="Arial" w:cs="Arial"/>
          <w:lang w:val="es-MX"/>
        </w:rPr>
        <w:t>con su propio Estudio</w:t>
      </w:r>
      <w:r w:rsidR="0094088E" w:rsidRPr="00B36227">
        <w:rPr>
          <w:rFonts w:ascii="Arial" w:eastAsia="Arial" w:hAnsi="Arial" w:cs="Arial"/>
          <w:lang w:val="es-MX"/>
        </w:rPr>
        <w:t xml:space="preserve"> de Asignación y Pronóstico de Tránsito</w:t>
      </w:r>
      <w:r w:rsidRPr="00B36227">
        <w:rPr>
          <w:rFonts w:ascii="Arial" w:eastAsia="Arial" w:hAnsi="Arial" w:cs="Arial"/>
          <w:lang w:val="es-MX"/>
        </w:rPr>
        <w:t>.</w:t>
      </w:r>
    </w:p>
    <w:p w14:paraId="36CE51CB" w14:textId="77777777" w:rsidR="00F109EC" w:rsidRPr="004F49BE" w:rsidRDefault="00F109EC" w:rsidP="001968E8">
      <w:pPr>
        <w:pStyle w:val="Prrafodelista"/>
        <w:spacing w:line="276" w:lineRule="auto"/>
        <w:ind w:left="1276" w:right="4"/>
        <w:jc w:val="both"/>
        <w:rPr>
          <w:rFonts w:ascii="Arial" w:eastAsia="Arial" w:hAnsi="Arial" w:cs="Arial"/>
          <w:sz w:val="16"/>
          <w:szCs w:val="16"/>
          <w:lang w:val="es-MX"/>
        </w:rPr>
      </w:pPr>
    </w:p>
    <w:p w14:paraId="2E0F0856" w14:textId="3EA69367" w:rsidR="00C526E5" w:rsidRPr="004F49BE" w:rsidRDefault="009D5944" w:rsidP="00D253AC">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Dicho estudio deberá ser utilizado bajo la exclusiva y total responsabilidad del Concursante; en cualquier caso, y sin que implique contradicción o sustitución de lo solicitado en el Apartado de Aspectos Técnicos, el Concursante deberá completar el formato AEF/02 “Estudio de Asignación y Pronóstico de Tránsito Anual”. Los valores de tránsito deberán presentarse en cifras enteras sin decimales en todos los años.</w:t>
      </w:r>
    </w:p>
    <w:p w14:paraId="11BF93B3" w14:textId="77777777" w:rsidR="00B62B6F" w:rsidRPr="004F49BE" w:rsidRDefault="00B62B6F" w:rsidP="00D253AC">
      <w:pPr>
        <w:pStyle w:val="Prrafodelista"/>
        <w:spacing w:line="276" w:lineRule="auto"/>
        <w:ind w:left="720" w:right="4"/>
        <w:jc w:val="both"/>
        <w:rPr>
          <w:rFonts w:ascii="Arial" w:eastAsia="Arial" w:hAnsi="Arial" w:cs="Arial"/>
          <w:lang w:val="es-MX"/>
        </w:rPr>
      </w:pPr>
    </w:p>
    <w:p w14:paraId="7D92064D" w14:textId="34FD87B5" w:rsidR="00B62B6F" w:rsidRPr="004F49BE" w:rsidRDefault="00B62B6F" w:rsidP="001968E8">
      <w:pPr>
        <w:pStyle w:val="Prrafodelista"/>
        <w:numPr>
          <w:ilvl w:val="1"/>
          <w:numId w:val="6"/>
        </w:numPr>
        <w:spacing w:line="276" w:lineRule="auto"/>
        <w:ind w:left="1276" w:right="4" w:hanging="567"/>
        <w:jc w:val="both"/>
        <w:rPr>
          <w:rFonts w:ascii="Arial" w:eastAsia="Arial" w:hAnsi="Arial" w:cs="Arial"/>
          <w:b/>
          <w:lang w:val="es-MX"/>
        </w:rPr>
      </w:pPr>
      <w:r w:rsidRPr="004F49BE">
        <w:rPr>
          <w:rFonts w:ascii="Arial" w:eastAsia="Arial" w:hAnsi="Arial" w:cs="Arial"/>
          <w:b/>
          <w:lang w:val="es-MX"/>
        </w:rPr>
        <w:t>Tarifas para los Usuarios</w:t>
      </w:r>
    </w:p>
    <w:p w14:paraId="6608B4BA" w14:textId="77777777" w:rsidR="00C526E5" w:rsidRPr="004F49BE" w:rsidRDefault="00C526E5" w:rsidP="00D253AC">
      <w:pPr>
        <w:pStyle w:val="Prrafodelista"/>
        <w:spacing w:line="276" w:lineRule="auto"/>
        <w:ind w:left="720" w:right="4"/>
        <w:jc w:val="both"/>
        <w:rPr>
          <w:rFonts w:ascii="Arial" w:eastAsia="Arial" w:hAnsi="Arial" w:cs="Arial"/>
          <w:lang w:val="es-MX"/>
        </w:rPr>
      </w:pPr>
    </w:p>
    <w:p w14:paraId="770A2E0A" w14:textId="5F50EAD8" w:rsidR="009B648D" w:rsidRPr="00B36227" w:rsidRDefault="009B648D" w:rsidP="00B36227">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hAnsi="Arial" w:cs="Arial"/>
          <w:lang w:val="es-MX"/>
        </w:rPr>
        <w:t xml:space="preserve">El Concursante deberá incluir en el formato AEF/03 “Esquema Tarifario” las tarifas en Pesos Constantes a </w:t>
      </w:r>
      <w:r w:rsidR="00436CA0">
        <w:rPr>
          <w:rFonts w:ascii="Arial" w:hAnsi="Arial" w:cs="Arial"/>
          <w:lang w:val="es-MX"/>
        </w:rPr>
        <w:t xml:space="preserve">la </w:t>
      </w:r>
      <w:r w:rsidRPr="004F49BE">
        <w:rPr>
          <w:rFonts w:ascii="Arial" w:hAnsi="Arial" w:cs="Arial"/>
          <w:lang w:val="es-MX"/>
        </w:rPr>
        <w:t xml:space="preserve">fecha de presentación de la oferta sin el IVA por vehículo, aplicable a la Explotación de la </w:t>
      </w:r>
      <w:r w:rsidR="00B205F6">
        <w:rPr>
          <w:rFonts w:ascii="Arial" w:hAnsi="Arial" w:cs="Arial"/>
          <w:lang w:val="es-MX"/>
        </w:rPr>
        <w:t>Carretera</w:t>
      </w:r>
      <w:r w:rsidRPr="004F49BE">
        <w:rPr>
          <w:rFonts w:ascii="Arial" w:hAnsi="Arial" w:cs="Arial"/>
          <w:lang w:val="es-MX"/>
        </w:rPr>
        <w:t xml:space="preserve">, sujeto al cumplimiento de las obligaciones que se establecen en el </w:t>
      </w:r>
      <w:r w:rsidR="00436CA0">
        <w:rPr>
          <w:rFonts w:ascii="Arial" w:hAnsi="Arial" w:cs="Arial"/>
          <w:lang w:val="es-MX"/>
        </w:rPr>
        <w:t xml:space="preserve">modelo </w:t>
      </w:r>
      <w:r w:rsidRPr="004F49BE">
        <w:rPr>
          <w:rFonts w:ascii="Arial" w:hAnsi="Arial" w:cs="Arial"/>
          <w:lang w:val="es-MX"/>
        </w:rPr>
        <w:t xml:space="preserve">de Contrato APP y </w:t>
      </w:r>
      <w:r w:rsidR="00436CA0">
        <w:rPr>
          <w:rFonts w:ascii="Arial" w:hAnsi="Arial" w:cs="Arial"/>
          <w:lang w:val="es-MX"/>
        </w:rPr>
        <w:t>al modelo</w:t>
      </w:r>
      <w:r w:rsidRPr="004F49BE">
        <w:rPr>
          <w:rFonts w:ascii="Arial" w:hAnsi="Arial" w:cs="Arial"/>
          <w:lang w:val="es-MX"/>
        </w:rPr>
        <w:t xml:space="preserve"> de Título de Concesión, en particular a las establecidas en las Bases de Regulación Tarifaria y de acuerdo con las indicaciones de este Apéndice 2.</w:t>
      </w:r>
      <w:r w:rsidR="00163F0E" w:rsidRPr="004F49BE">
        <w:rPr>
          <w:rFonts w:ascii="Arial" w:hAnsi="Arial" w:cs="Arial"/>
          <w:lang w:val="es-MX"/>
        </w:rPr>
        <w:t xml:space="preserve"> </w:t>
      </w:r>
      <w:r w:rsidR="00B36227">
        <w:rPr>
          <w:rFonts w:ascii="Arial" w:hAnsi="Arial" w:cs="Arial"/>
          <w:lang w:val="es-MX"/>
        </w:rPr>
        <w:t xml:space="preserve">El </w:t>
      </w:r>
      <w:r w:rsidR="00163F0E" w:rsidRPr="004F49BE">
        <w:rPr>
          <w:rFonts w:ascii="Arial" w:hAnsi="Arial" w:cs="Arial"/>
          <w:lang w:val="es-MX"/>
        </w:rPr>
        <w:t xml:space="preserve">Concursante </w:t>
      </w:r>
      <w:r w:rsidR="00B36227">
        <w:rPr>
          <w:rFonts w:ascii="Arial" w:hAnsi="Arial" w:cs="Arial"/>
          <w:lang w:val="es-MX"/>
        </w:rPr>
        <w:t>podrá proponer una tarifa di</w:t>
      </w:r>
      <w:r w:rsidR="00667FAC">
        <w:rPr>
          <w:rFonts w:ascii="Arial" w:hAnsi="Arial" w:cs="Arial"/>
          <w:lang w:val="es-MX"/>
        </w:rPr>
        <w:t xml:space="preserve">stinta a la establecida en el </w:t>
      </w:r>
      <w:r w:rsidR="00B36227" w:rsidRPr="00B36227">
        <w:rPr>
          <w:rFonts w:ascii="Arial" w:hAnsi="Arial" w:cs="Arial"/>
          <w:lang w:val="es-MX"/>
        </w:rPr>
        <w:t xml:space="preserve">Estudio de Asignación y Pronóstico </w:t>
      </w:r>
      <w:r w:rsidR="00B36227" w:rsidRPr="00B36227">
        <w:rPr>
          <w:rFonts w:ascii="Arial" w:hAnsi="Arial" w:cs="Arial"/>
          <w:lang w:val="es-MX"/>
        </w:rPr>
        <w:lastRenderedPageBreak/>
        <w:t xml:space="preserve">de Tránsito de Referencia </w:t>
      </w:r>
      <w:r w:rsidR="00B36227">
        <w:rPr>
          <w:rFonts w:ascii="Arial" w:hAnsi="Arial" w:cs="Arial"/>
          <w:lang w:val="es-MX"/>
        </w:rPr>
        <w:t>entregado por la Convocante</w:t>
      </w:r>
      <w:r w:rsidR="0060265E" w:rsidRPr="004F49BE">
        <w:rPr>
          <w:rFonts w:ascii="Arial" w:hAnsi="Arial" w:cs="Arial"/>
          <w:lang w:val="es-MX"/>
        </w:rPr>
        <w:t>, siempre y cuando</w:t>
      </w:r>
      <w:r w:rsidR="00B36227">
        <w:rPr>
          <w:rFonts w:ascii="Arial" w:hAnsi="Arial" w:cs="Arial"/>
          <w:lang w:val="es-MX"/>
        </w:rPr>
        <w:t xml:space="preserve"> la </w:t>
      </w:r>
      <w:r w:rsidR="00B36227" w:rsidRPr="00B36227">
        <w:rPr>
          <w:rFonts w:ascii="Arial" w:eastAsia="Arial" w:hAnsi="Arial" w:cs="Arial"/>
          <w:lang w:val="es-MX"/>
        </w:rPr>
        <w:t xml:space="preserve">Tarifa sin I.V.A. por Km ($/Km) </w:t>
      </w:r>
      <w:r w:rsidR="00B36227" w:rsidRPr="00B36227">
        <w:rPr>
          <w:rFonts w:ascii="Arial" w:hAnsi="Arial" w:cs="Arial"/>
          <w:lang w:val="es-MX"/>
        </w:rPr>
        <w:t xml:space="preserve">no exceda </w:t>
      </w:r>
      <w:r w:rsidR="00B36227">
        <w:rPr>
          <w:rFonts w:ascii="Arial" w:hAnsi="Arial" w:cs="Arial"/>
          <w:lang w:val="es-MX"/>
        </w:rPr>
        <w:t>de $</w:t>
      </w:r>
      <w:r w:rsidR="00667FAC">
        <w:rPr>
          <w:rFonts w:ascii="Arial" w:hAnsi="Arial" w:cs="Arial"/>
          <w:lang w:val="es-MX"/>
        </w:rPr>
        <w:t>4</w:t>
      </w:r>
      <w:r w:rsidR="00B36227">
        <w:rPr>
          <w:rFonts w:ascii="Arial" w:hAnsi="Arial" w:cs="Arial"/>
          <w:lang w:val="es-MX"/>
        </w:rPr>
        <w:t xml:space="preserve">.0 </w:t>
      </w:r>
      <w:r w:rsidR="00436CA0">
        <w:rPr>
          <w:rFonts w:ascii="Arial" w:hAnsi="Arial" w:cs="Arial"/>
          <w:lang w:val="es-MX"/>
        </w:rPr>
        <w:t xml:space="preserve">pesos, </w:t>
      </w:r>
      <w:r w:rsidR="00B36227">
        <w:rPr>
          <w:rFonts w:ascii="Arial" w:hAnsi="Arial" w:cs="Arial"/>
          <w:lang w:val="es-MX"/>
        </w:rPr>
        <w:t xml:space="preserve">a precios de presentación de la Propuesta y </w:t>
      </w:r>
      <w:r w:rsidR="0060265E" w:rsidRPr="00B36227">
        <w:rPr>
          <w:rFonts w:ascii="Arial" w:hAnsi="Arial" w:cs="Arial"/>
          <w:lang w:val="es-MX"/>
        </w:rPr>
        <w:t>se</w:t>
      </w:r>
      <w:r w:rsidR="00B36227">
        <w:rPr>
          <w:rFonts w:ascii="Arial" w:hAnsi="Arial" w:cs="Arial"/>
          <w:lang w:val="es-MX"/>
        </w:rPr>
        <w:t xml:space="preserve"> </w:t>
      </w:r>
      <w:r w:rsidR="0060265E" w:rsidRPr="00B36227">
        <w:rPr>
          <w:rFonts w:ascii="Arial" w:hAnsi="Arial" w:cs="Arial"/>
          <w:lang w:val="es-MX"/>
        </w:rPr>
        <w:t xml:space="preserve">cumpla con </w:t>
      </w:r>
      <w:proofErr w:type="gramStart"/>
      <w:r w:rsidR="0060265E" w:rsidRPr="00B36227">
        <w:rPr>
          <w:rFonts w:ascii="Arial" w:hAnsi="Arial" w:cs="Arial"/>
          <w:lang w:val="es-MX"/>
        </w:rPr>
        <w:t>las condición establecida</w:t>
      </w:r>
      <w:proofErr w:type="gramEnd"/>
      <w:r w:rsidR="0060265E" w:rsidRPr="00B36227">
        <w:rPr>
          <w:rFonts w:ascii="Arial" w:hAnsi="Arial" w:cs="Arial"/>
          <w:lang w:val="es-MX"/>
        </w:rPr>
        <w:t xml:space="preserve"> en la cláusula 2.12.3</w:t>
      </w:r>
      <w:r w:rsidR="00667FAC">
        <w:rPr>
          <w:rFonts w:ascii="Arial" w:hAnsi="Arial" w:cs="Arial"/>
          <w:lang w:val="es-MX"/>
        </w:rPr>
        <w:t>.</w:t>
      </w:r>
      <w:r w:rsidR="00163F0E" w:rsidRPr="00B36227">
        <w:rPr>
          <w:rFonts w:ascii="Arial" w:hAnsi="Arial" w:cs="Arial"/>
          <w:lang w:val="es-MX"/>
        </w:rPr>
        <w:t xml:space="preserve"> El formato AEF/03 “Esquema Tarifario” deberá presentarse en versión impresa y electrónica.</w:t>
      </w:r>
      <w:bookmarkStart w:id="9" w:name="_GoBack"/>
      <w:bookmarkEnd w:id="9"/>
    </w:p>
    <w:p w14:paraId="5C953A1B" w14:textId="77777777" w:rsidR="009B648D" w:rsidRPr="004F49BE" w:rsidRDefault="009B648D" w:rsidP="00D253AC">
      <w:pPr>
        <w:pStyle w:val="Prrafodelista"/>
        <w:spacing w:line="276" w:lineRule="auto"/>
        <w:ind w:left="1276" w:right="4" w:hanging="709"/>
        <w:jc w:val="both"/>
        <w:rPr>
          <w:rFonts w:ascii="Arial" w:eastAsia="Arial" w:hAnsi="Arial" w:cs="Arial"/>
          <w:sz w:val="16"/>
          <w:szCs w:val="16"/>
          <w:lang w:val="es-MX"/>
        </w:rPr>
      </w:pPr>
    </w:p>
    <w:p w14:paraId="59E8FC7A" w14:textId="77777777" w:rsidR="006008AD" w:rsidRPr="004F49BE" w:rsidRDefault="00B62B6F" w:rsidP="00D253AC">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Las tarifas contenidas en el Estudio de Asignación y Pronóstico </w:t>
      </w:r>
      <w:r w:rsidR="009B648D" w:rsidRPr="004F49BE">
        <w:rPr>
          <w:rFonts w:ascii="Arial" w:eastAsia="Arial" w:hAnsi="Arial" w:cs="Arial"/>
          <w:lang w:val="es-MX"/>
        </w:rPr>
        <w:t>de Tránsito de Referencia y en los Estudios Complementarios de Asignación y Pronóstico de Tránsito</w:t>
      </w:r>
      <w:r w:rsidR="001715D7" w:rsidRPr="004F49BE">
        <w:rPr>
          <w:rFonts w:ascii="Arial" w:eastAsia="Arial" w:hAnsi="Arial" w:cs="Arial"/>
          <w:lang w:val="es-MX"/>
        </w:rPr>
        <w:t>,</w:t>
      </w:r>
      <w:r w:rsidR="009B648D" w:rsidRPr="004F49BE">
        <w:rPr>
          <w:rFonts w:ascii="Arial" w:eastAsia="Arial" w:hAnsi="Arial" w:cs="Arial"/>
          <w:lang w:val="es-MX"/>
        </w:rPr>
        <w:t xml:space="preserve"> podrán ser utilizadas por los Concursantes sin necesidad de realizar un estudio propio siempre y cuando consideren el nivel de aforo del mismo estudio. </w:t>
      </w:r>
    </w:p>
    <w:p w14:paraId="5A2AAE3C" w14:textId="77777777" w:rsidR="006008AD" w:rsidRPr="004F49BE" w:rsidRDefault="006008AD" w:rsidP="00D253AC">
      <w:pPr>
        <w:pStyle w:val="Prrafodelista"/>
        <w:spacing w:line="276" w:lineRule="auto"/>
        <w:ind w:left="1276" w:right="4" w:hanging="709"/>
        <w:jc w:val="both"/>
        <w:rPr>
          <w:rFonts w:ascii="Arial" w:eastAsia="Arial" w:hAnsi="Arial" w:cs="Arial"/>
          <w:sz w:val="16"/>
          <w:szCs w:val="16"/>
          <w:lang w:val="es-MX"/>
        </w:rPr>
      </w:pPr>
    </w:p>
    <w:p w14:paraId="63E2FD0A" w14:textId="18DC63AF" w:rsidR="00B62B6F" w:rsidRPr="004F49BE" w:rsidRDefault="009B648D" w:rsidP="00D253AC">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En caso de proponer una tarifa y/o aforo distinto, los Concursantes deberán presentar un Estudio de Asignación y Pronóstico de Tráfico Propio considerando </w:t>
      </w:r>
      <w:r w:rsidR="00787681" w:rsidRPr="004F49BE">
        <w:rPr>
          <w:rFonts w:ascii="Arial" w:eastAsia="Arial" w:hAnsi="Arial" w:cs="Arial"/>
          <w:lang w:val="es-MX"/>
        </w:rPr>
        <w:t xml:space="preserve">i) los lineamientos señalados en el inciso 3.3 del Apéndice 1 “Aspectos Técnicos”, </w:t>
      </w:r>
      <w:proofErr w:type="spellStart"/>
      <w:r w:rsidR="00787681" w:rsidRPr="004F49BE">
        <w:rPr>
          <w:rFonts w:ascii="Arial" w:eastAsia="Arial" w:hAnsi="Arial" w:cs="Arial"/>
          <w:lang w:val="es-MX"/>
        </w:rPr>
        <w:t>ii</w:t>
      </w:r>
      <w:proofErr w:type="spellEnd"/>
      <w:r w:rsidR="00787681" w:rsidRPr="004F49BE">
        <w:rPr>
          <w:rFonts w:ascii="Arial" w:eastAsia="Arial" w:hAnsi="Arial" w:cs="Arial"/>
          <w:lang w:val="es-MX"/>
        </w:rPr>
        <w:t>) lo siguiente:</w:t>
      </w:r>
    </w:p>
    <w:p w14:paraId="161263AB" w14:textId="77777777" w:rsidR="00787681" w:rsidRPr="004F49BE" w:rsidRDefault="00787681" w:rsidP="00D253AC">
      <w:pPr>
        <w:pStyle w:val="Prrafodelista"/>
        <w:spacing w:line="276" w:lineRule="auto"/>
        <w:ind w:left="2268" w:right="4" w:hanging="992"/>
        <w:jc w:val="both"/>
        <w:rPr>
          <w:rFonts w:ascii="Arial" w:eastAsia="Arial" w:hAnsi="Arial" w:cs="Arial"/>
          <w:sz w:val="16"/>
          <w:szCs w:val="16"/>
          <w:lang w:val="es-MX"/>
        </w:rPr>
      </w:pPr>
    </w:p>
    <w:p w14:paraId="6E5E5070" w14:textId="0AB684F1" w:rsidR="007D4CB1" w:rsidRPr="004F49BE" w:rsidRDefault="007D4CB1" w:rsidP="001968E8">
      <w:pPr>
        <w:pStyle w:val="Prrafodelista"/>
        <w:numPr>
          <w:ilvl w:val="3"/>
          <w:numId w:val="6"/>
        </w:numPr>
        <w:spacing w:line="276" w:lineRule="auto"/>
        <w:ind w:left="2268" w:right="4" w:hanging="992"/>
        <w:jc w:val="both"/>
        <w:rPr>
          <w:rFonts w:ascii="Arial" w:eastAsia="Arial" w:hAnsi="Arial" w:cs="Arial"/>
          <w:lang w:val="es-MX"/>
        </w:rPr>
      </w:pPr>
      <w:r w:rsidRPr="004F49BE">
        <w:rPr>
          <w:rFonts w:ascii="Arial" w:eastAsia="Arial" w:hAnsi="Arial" w:cs="Arial"/>
          <w:lang w:val="es-MX"/>
        </w:rPr>
        <w:t>Los Concursantes podrán presentar una Tarifa Propuesta con base en el Estudio de Asignación y Pronóstico de Tránsito Propio.</w:t>
      </w:r>
    </w:p>
    <w:p w14:paraId="3340D9CA" w14:textId="77777777" w:rsidR="007D4CB1" w:rsidRPr="004F49BE" w:rsidRDefault="007D4CB1" w:rsidP="001968E8">
      <w:pPr>
        <w:pStyle w:val="Prrafodelista"/>
        <w:spacing w:line="276" w:lineRule="auto"/>
        <w:ind w:left="2268" w:right="4" w:hanging="992"/>
        <w:jc w:val="both"/>
        <w:rPr>
          <w:rFonts w:ascii="Arial" w:eastAsia="Arial" w:hAnsi="Arial" w:cs="Arial"/>
          <w:i/>
          <w:sz w:val="16"/>
          <w:szCs w:val="16"/>
          <w:lang w:val="es-MX"/>
        </w:rPr>
      </w:pPr>
    </w:p>
    <w:p w14:paraId="59EFF306" w14:textId="0B859F86" w:rsidR="007D4CB1" w:rsidRPr="004F49BE" w:rsidRDefault="007D4CB1" w:rsidP="00031334">
      <w:pPr>
        <w:pStyle w:val="Prrafodelista"/>
        <w:numPr>
          <w:ilvl w:val="3"/>
          <w:numId w:val="6"/>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Los Concursantes deberán elegir </w:t>
      </w:r>
      <w:r w:rsidR="006008AD" w:rsidRPr="004F49BE">
        <w:rPr>
          <w:rFonts w:ascii="Arial" w:eastAsia="Arial" w:hAnsi="Arial" w:cs="Arial"/>
          <w:lang w:val="es-MX"/>
        </w:rPr>
        <w:t>l</w:t>
      </w:r>
      <w:r w:rsidRPr="004F49BE">
        <w:rPr>
          <w:rFonts w:ascii="Arial" w:eastAsia="Arial" w:hAnsi="Arial" w:cs="Arial"/>
          <w:lang w:val="es-MX"/>
        </w:rPr>
        <w:t>a tarifa para presentar su Oferta Económica</w:t>
      </w:r>
      <w:r w:rsidR="00436CA0">
        <w:rPr>
          <w:rFonts w:ascii="Arial" w:eastAsia="Arial" w:hAnsi="Arial" w:cs="Arial"/>
          <w:lang w:val="es-MX"/>
        </w:rPr>
        <w:t>, la cual</w:t>
      </w:r>
      <w:r w:rsidRPr="004F49BE">
        <w:rPr>
          <w:rFonts w:ascii="Arial" w:eastAsia="Arial" w:hAnsi="Arial" w:cs="Arial"/>
          <w:lang w:val="es-MX"/>
        </w:rPr>
        <w:t xml:space="preserve"> deberá ser incluida en el Formato El formato AEF/03 “Esquema Tarifario” redondeada a dos decimales, y deberá considerarse para todo el plazo de evaluación. Estas tarifas deberán ser utilizadas para el cálculo de los ingresos. </w:t>
      </w:r>
    </w:p>
    <w:p w14:paraId="654B0272" w14:textId="77777777" w:rsidR="007D4CB1" w:rsidRPr="004F49BE" w:rsidRDefault="007D4CB1" w:rsidP="00031334">
      <w:pPr>
        <w:pStyle w:val="Prrafodelista"/>
        <w:spacing w:line="276" w:lineRule="auto"/>
        <w:ind w:left="2268" w:right="4" w:hanging="992"/>
        <w:jc w:val="both"/>
        <w:rPr>
          <w:rFonts w:ascii="Arial" w:eastAsia="Arial" w:hAnsi="Arial" w:cs="Arial"/>
          <w:sz w:val="16"/>
          <w:szCs w:val="16"/>
          <w:lang w:val="es-MX"/>
        </w:rPr>
      </w:pPr>
    </w:p>
    <w:p w14:paraId="09A9C461" w14:textId="2E52BFC1" w:rsidR="007D4CB1" w:rsidRPr="004F49BE" w:rsidRDefault="007D4CB1" w:rsidP="00031334">
      <w:pPr>
        <w:pStyle w:val="Prrafodelista"/>
        <w:numPr>
          <w:ilvl w:val="3"/>
          <w:numId w:val="6"/>
        </w:numPr>
        <w:spacing w:line="276" w:lineRule="auto"/>
        <w:ind w:left="2268" w:right="4" w:hanging="992"/>
        <w:jc w:val="both"/>
        <w:rPr>
          <w:rFonts w:ascii="Arial" w:eastAsia="Arial" w:hAnsi="Arial" w:cs="Arial"/>
          <w:lang w:val="es-MX"/>
        </w:rPr>
      </w:pPr>
      <w:r w:rsidRPr="004F49BE">
        <w:rPr>
          <w:rFonts w:ascii="Arial" w:eastAsia="Arial" w:hAnsi="Arial" w:cs="Arial"/>
          <w:lang w:val="es-MX"/>
        </w:rPr>
        <w:t>En caso de presentar Tarifas Propuestas sin el Estudio de Asignación y Pronóstico de Tránsito Propio, la Propuesta será desechada.</w:t>
      </w:r>
    </w:p>
    <w:p w14:paraId="50DF8578" w14:textId="77777777" w:rsidR="007D4CB1" w:rsidRPr="004F49BE" w:rsidRDefault="007D4CB1" w:rsidP="001968E8">
      <w:pPr>
        <w:pStyle w:val="Prrafodelista"/>
        <w:spacing w:line="276" w:lineRule="auto"/>
        <w:ind w:left="1276" w:right="4"/>
        <w:jc w:val="both"/>
        <w:rPr>
          <w:rFonts w:ascii="Arial" w:eastAsia="Arial" w:hAnsi="Arial" w:cs="Arial"/>
          <w:iCs/>
          <w:sz w:val="16"/>
          <w:szCs w:val="16"/>
          <w:lang w:val="es-MX"/>
        </w:rPr>
      </w:pPr>
    </w:p>
    <w:p w14:paraId="2A102A55" w14:textId="77777777" w:rsidR="007D4CB1" w:rsidRPr="004F49BE" w:rsidRDefault="007D4CB1" w:rsidP="001968E8">
      <w:pPr>
        <w:pStyle w:val="Prrafodelista"/>
        <w:spacing w:line="276" w:lineRule="auto"/>
        <w:ind w:left="1276" w:right="4"/>
        <w:jc w:val="both"/>
        <w:rPr>
          <w:rFonts w:ascii="Arial" w:eastAsia="Arial" w:hAnsi="Arial" w:cs="Arial"/>
          <w:lang w:val="es-MX"/>
        </w:rPr>
      </w:pPr>
      <w:r w:rsidRPr="004F49BE">
        <w:rPr>
          <w:rFonts w:ascii="Arial" w:eastAsia="Arial" w:hAnsi="Arial" w:cs="Arial"/>
          <w:lang w:val="es-MX"/>
        </w:rPr>
        <w:t>Los Concursantes deberán considerar que en ningún caso las Tarifas Propuestas para vehículos ligeros podrán ser mayores a las tarifas para vehículos pesados.</w:t>
      </w:r>
    </w:p>
    <w:p w14:paraId="4934BB45" w14:textId="77777777" w:rsidR="007D4CB1" w:rsidRPr="004F49BE" w:rsidRDefault="007D4CB1" w:rsidP="001968E8">
      <w:pPr>
        <w:pStyle w:val="Prrafodelista"/>
        <w:spacing w:line="276" w:lineRule="auto"/>
        <w:ind w:left="1276" w:right="4"/>
        <w:jc w:val="both"/>
        <w:rPr>
          <w:rFonts w:ascii="Arial" w:eastAsia="Arial" w:hAnsi="Arial" w:cs="Arial"/>
          <w:lang w:val="es-MX"/>
        </w:rPr>
      </w:pPr>
    </w:p>
    <w:p w14:paraId="431645B8" w14:textId="77777777" w:rsidR="00276D89" w:rsidRPr="004F49BE" w:rsidRDefault="00276D89" w:rsidP="00031334">
      <w:pPr>
        <w:pStyle w:val="Ttulo1"/>
        <w:numPr>
          <w:ilvl w:val="1"/>
          <w:numId w:val="6"/>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Ingresos Diferenciales</w:t>
      </w:r>
    </w:p>
    <w:p w14:paraId="487D8999" w14:textId="77777777" w:rsidR="00276D89" w:rsidRPr="004F49BE" w:rsidRDefault="00276D89" w:rsidP="00031334">
      <w:pPr>
        <w:spacing w:line="276" w:lineRule="auto"/>
        <w:ind w:left="1276" w:right="4" w:hanging="567"/>
        <w:jc w:val="both"/>
        <w:rPr>
          <w:rFonts w:ascii="Arial" w:eastAsia="Trebuchet MS" w:hAnsi="Arial" w:cs="Arial"/>
          <w:b/>
          <w:bCs/>
          <w:sz w:val="16"/>
          <w:szCs w:val="16"/>
          <w:lang w:val="es-MX"/>
        </w:rPr>
      </w:pPr>
    </w:p>
    <w:p w14:paraId="3341E094" w14:textId="3E241793" w:rsidR="00BB2E67" w:rsidRPr="004F49BE" w:rsidRDefault="00BB2E67" w:rsidP="00BB2E67">
      <w:pPr>
        <w:pStyle w:val="Textoindependiente"/>
        <w:spacing w:line="276" w:lineRule="auto"/>
        <w:ind w:left="1276" w:right="4" w:firstLine="0"/>
        <w:jc w:val="both"/>
        <w:rPr>
          <w:rFonts w:eastAsiaTheme="minorHAnsi" w:cs="Arial"/>
          <w:sz w:val="22"/>
          <w:szCs w:val="22"/>
          <w:lang w:val="es-MX"/>
        </w:rPr>
      </w:pPr>
      <w:r w:rsidRPr="004F49BE">
        <w:rPr>
          <w:rFonts w:eastAsiaTheme="minorHAnsi" w:cs="Arial"/>
          <w:sz w:val="22"/>
          <w:szCs w:val="22"/>
          <w:lang w:val="es-MX"/>
        </w:rPr>
        <w:t xml:space="preserve">El </w:t>
      </w:r>
      <w:r w:rsidR="003104E4" w:rsidRPr="004F49BE">
        <w:rPr>
          <w:rFonts w:eastAsiaTheme="minorHAnsi" w:cs="Arial"/>
          <w:sz w:val="22"/>
          <w:szCs w:val="22"/>
          <w:lang w:val="es-MX"/>
        </w:rPr>
        <w:t xml:space="preserve">Desarrollador en su calidad de </w:t>
      </w:r>
      <w:r w:rsidRPr="004F49BE">
        <w:rPr>
          <w:rFonts w:eastAsiaTheme="minorHAnsi" w:cs="Arial"/>
          <w:sz w:val="22"/>
          <w:szCs w:val="22"/>
          <w:lang w:val="es-MX"/>
        </w:rPr>
        <w:t>Concesionario estará obligado a compartir los Ingresos Diferenciales que se lleguen a obtener por la Explotación de la Concesión, conforme a los términos y condiciones establecidos en el Anexo 5, denominado “Procedimiento para Compartir Ingresos Diferenciales” del Título de Concesión.</w:t>
      </w:r>
    </w:p>
    <w:p w14:paraId="01514D3C" w14:textId="77777777" w:rsidR="00BB2E67" w:rsidRPr="004F49BE" w:rsidRDefault="00BB2E67" w:rsidP="003104E4">
      <w:pPr>
        <w:pStyle w:val="Textoindependiente"/>
        <w:spacing w:line="276" w:lineRule="auto"/>
        <w:ind w:right="4"/>
        <w:jc w:val="both"/>
        <w:rPr>
          <w:rFonts w:eastAsiaTheme="minorHAnsi" w:cs="Arial"/>
          <w:sz w:val="16"/>
          <w:szCs w:val="16"/>
          <w:lang w:val="es-MX"/>
        </w:rPr>
      </w:pPr>
    </w:p>
    <w:p w14:paraId="13147FB0" w14:textId="73C607C3" w:rsidR="00276D89" w:rsidRPr="004F49BE" w:rsidRDefault="00BB2E67" w:rsidP="00BB2E67">
      <w:pPr>
        <w:pStyle w:val="Textoindependiente"/>
        <w:spacing w:line="276" w:lineRule="auto"/>
        <w:ind w:left="1276" w:right="4" w:firstLine="0"/>
        <w:jc w:val="both"/>
        <w:rPr>
          <w:rFonts w:eastAsiaTheme="minorHAnsi" w:cs="Arial"/>
          <w:sz w:val="22"/>
          <w:szCs w:val="22"/>
          <w:lang w:val="es-MX"/>
        </w:rPr>
      </w:pPr>
      <w:r w:rsidRPr="004F49BE">
        <w:rPr>
          <w:rFonts w:eastAsiaTheme="minorHAnsi" w:cs="Arial"/>
          <w:sz w:val="22"/>
          <w:szCs w:val="22"/>
          <w:lang w:val="es-MX"/>
        </w:rPr>
        <w:t>Los plazos, términos y demás condiciones que regulan la administración de los Ingresos Diferenciales, se establecen en el Convenio de Apoyo Financiero (Subvención) y en el Fideicomiso de Administración.</w:t>
      </w:r>
      <w:r w:rsidR="00EF43BB" w:rsidRPr="004F49BE" w:rsidDel="00EF43BB">
        <w:rPr>
          <w:rFonts w:eastAsiaTheme="minorHAnsi" w:cs="Arial"/>
          <w:sz w:val="22"/>
          <w:szCs w:val="22"/>
          <w:lang w:val="es-MX"/>
        </w:rPr>
        <w:t xml:space="preserve"> </w:t>
      </w:r>
    </w:p>
    <w:p w14:paraId="147332E5" w14:textId="18201F83" w:rsidR="00276D89" w:rsidRPr="004F49BE" w:rsidRDefault="00276D89" w:rsidP="001968E8">
      <w:pPr>
        <w:spacing w:line="276" w:lineRule="auto"/>
        <w:ind w:left="1276" w:right="4" w:hanging="567"/>
        <w:jc w:val="both"/>
        <w:rPr>
          <w:rFonts w:ascii="Arial" w:eastAsia="Arial" w:hAnsi="Arial" w:cs="Arial"/>
          <w:sz w:val="16"/>
          <w:szCs w:val="16"/>
          <w:lang w:val="es-MX"/>
        </w:rPr>
      </w:pPr>
    </w:p>
    <w:p w14:paraId="22743843" w14:textId="77777777" w:rsidR="00276D89" w:rsidRPr="004F49BE" w:rsidRDefault="00276D89" w:rsidP="00031334">
      <w:pPr>
        <w:pStyle w:val="Ttulo1"/>
        <w:numPr>
          <w:ilvl w:val="1"/>
          <w:numId w:val="6"/>
        </w:numPr>
        <w:spacing w:line="276" w:lineRule="auto"/>
        <w:ind w:left="1276" w:right="4" w:hanging="567"/>
        <w:jc w:val="both"/>
        <w:rPr>
          <w:rFonts w:ascii="Arial" w:hAnsi="Arial" w:cs="Arial"/>
          <w:sz w:val="22"/>
          <w:szCs w:val="22"/>
          <w:lang w:val="es-MX"/>
        </w:rPr>
      </w:pPr>
      <w:bookmarkStart w:id="10" w:name="_bookmark17"/>
      <w:bookmarkEnd w:id="10"/>
      <w:r w:rsidRPr="004F49BE">
        <w:rPr>
          <w:rFonts w:ascii="Arial" w:hAnsi="Arial" w:cs="Arial"/>
          <w:sz w:val="22"/>
          <w:szCs w:val="22"/>
          <w:lang w:val="es-MX"/>
        </w:rPr>
        <w:t>Modelo Financiero y Proyecciones Financieras</w:t>
      </w:r>
    </w:p>
    <w:p w14:paraId="5F9F173D" w14:textId="77777777" w:rsidR="00276D89" w:rsidRPr="004F49BE" w:rsidRDefault="00276D89" w:rsidP="00031334">
      <w:pPr>
        <w:spacing w:line="276" w:lineRule="auto"/>
        <w:ind w:left="1276" w:right="4" w:hanging="709"/>
        <w:jc w:val="both"/>
        <w:rPr>
          <w:rFonts w:ascii="Arial" w:eastAsia="Trebuchet MS" w:hAnsi="Arial" w:cs="Arial"/>
          <w:b/>
          <w:bCs/>
          <w:lang w:val="es-MX"/>
        </w:rPr>
      </w:pPr>
    </w:p>
    <w:p w14:paraId="754B6223" w14:textId="4EA296F5" w:rsidR="00276D89" w:rsidRPr="004F49BE" w:rsidRDefault="00276D89" w:rsidP="00031334">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lastRenderedPageBreak/>
        <w:t>El Concursante deberá entregar su modelo de evaluación financiera en versión impresa y versión electrónica. El modelo deberá estar acompañado de</w:t>
      </w:r>
      <w:r w:rsidR="0094088E" w:rsidRPr="004F49BE">
        <w:rPr>
          <w:rFonts w:ascii="Arial" w:eastAsia="Arial" w:hAnsi="Arial" w:cs="Arial"/>
          <w:lang w:val="es-MX"/>
        </w:rPr>
        <w:t xml:space="preserve"> un documento explicativo del modelo que al menos presente los supuestos utilizados e incluya un manual de operación para asistir a la </w:t>
      </w:r>
      <w:r w:rsidR="00EF43BB" w:rsidRPr="004F49BE">
        <w:rPr>
          <w:rFonts w:ascii="Arial" w:eastAsia="Arial" w:hAnsi="Arial" w:cs="Arial"/>
          <w:lang w:val="es-MX"/>
        </w:rPr>
        <w:t xml:space="preserve">Secretaría </w:t>
      </w:r>
      <w:r w:rsidR="0094088E" w:rsidRPr="004F49BE">
        <w:rPr>
          <w:rFonts w:ascii="Arial" w:eastAsia="Arial" w:hAnsi="Arial" w:cs="Arial"/>
          <w:lang w:val="es-MX"/>
        </w:rPr>
        <w:t xml:space="preserve">a cambiar datos de entrada y correr escenarios de sensibilidad. </w:t>
      </w:r>
    </w:p>
    <w:p w14:paraId="6800D6E4" w14:textId="77777777" w:rsidR="00276D89" w:rsidRPr="004F49BE" w:rsidRDefault="00276D89" w:rsidP="00031334">
      <w:pPr>
        <w:spacing w:line="276" w:lineRule="auto"/>
        <w:ind w:left="1276" w:right="4" w:hanging="709"/>
        <w:jc w:val="both"/>
        <w:rPr>
          <w:rFonts w:ascii="Arial" w:eastAsia="Arial" w:hAnsi="Arial" w:cs="Arial"/>
          <w:lang w:val="es-MX"/>
        </w:rPr>
      </w:pPr>
    </w:p>
    <w:p w14:paraId="0340E48A" w14:textId="039BCFAE" w:rsidR="00276D89" w:rsidRPr="004F49BE" w:rsidRDefault="00276D89" w:rsidP="00031334">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El modelo financiero debe ser consistente con lo solicitado en todos los </w:t>
      </w:r>
      <w:r w:rsidR="0094088E" w:rsidRPr="004F49BE">
        <w:rPr>
          <w:rFonts w:ascii="Arial" w:eastAsia="Arial" w:hAnsi="Arial" w:cs="Arial"/>
          <w:lang w:val="es-MX"/>
        </w:rPr>
        <w:t>i</w:t>
      </w:r>
      <w:r w:rsidRPr="004F49BE">
        <w:rPr>
          <w:rFonts w:ascii="Arial" w:eastAsia="Arial" w:hAnsi="Arial" w:cs="Arial"/>
          <w:lang w:val="es-MX"/>
        </w:rPr>
        <w:t xml:space="preserve">ncisos anteriores y deberá tomar como hojas de entrada u “hojas de supuestos” los </w:t>
      </w:r>
      <w:r w:rsidR="0094088E" w:rsidRPr="004F49BE">
        <w:rPr>
          <w:rFonts w:ascii="Arial" w:eastAsia="Arial" w:hAnsi="Arial" w:cs="Arial"/>
          <w:lang w:val="es-MX"/>
        </w:rPr>
        <w:t xml:space="preserve">elementos contenidos en los </w:t>
      </w:r>
      <w:r w:rsidRPr="004F49BE">
        <w:rPr>
          <w:rFonts w:ascii="Arial" w:eastAsia="Arial" w:hAnsi="Arial" w:cs="Arial"/>
          <w:lang w:val="es-MX"/>
        </w:rPr>
        <w:t xml:space="preserve">formatos </w:t>
      </w:r>
      <w:r w:rsidRPr="004F49BE">
        <w:rPr>
          <w:rFonts w:ascii="Arial" w:eastAsia="Arial" w:hAnsi="Arial" w:cs="Arial"/>
          <w:u w:val="single"/>
          <w:lang w:val="es-MX"/>
        </w:rPr>
        <w:t>AEF/01</w:t>
      </w:r>
      <w:r w:rsidRPr="004F49BE">
        <w:rPr>
          <w:rFonts w:ascii="Arial" w:eastAsia="Arial" w:hAnsi="Arial" w:cs="Arial"/>
          <w:lang w:val="es-MX"/>
        </w:rPr>
        <w:t xml:space="preserve"> a </w:t>
      </w:r>
      <w:r w:rsidRPr="004F49BE">
        <w:rPr>
          <w:rFonts w:ascii="Arial" w:eastAsia="Arial" w:hAnsi="Arial" w:cs="Arial"/>
          <w:u w:val="single"/>
          <w:lang w:val="es-MX"/>
        </w:rPr>
        <w:t>AEF/11</w:t>
      </w:r>
      <w:r w:rsidRPr="004F49BE">
        <w:rPr>
          <w:rFonts w:ascii="Arial" w:eastAsia="Arial" w:hAnsi="Arial" w:cs="Arial"/>
          <w:lang w:val="es-MX"/>
        </w:rPr>
        <w:t xml:space="preserve"> y la hoja de supuestos descrita en el </w:t>
      </w:r>
      <w:proofErr w:type="spellStart"/>
      <w:r w:rsidR="00D9600A" w:rsidRPr="004F49BE">
        <w:rPr>
          <w:rFonts w:ascii="Arial" w:eastAsia="Arial" w:hAnsi="Arial" w:cs="Arial"/>
          <w:u w:val="single"/>
          <w:lang w:val="es-MX"/>
        </w:rPr>
        <w:t>sub-inciso</w:t>
      </w:r>
      <w:proofErr w:type="spellEnd"/>
      <w:r w:rsidR="00D9600A" w:rsidRPr="004F49BE">
        <w:rPr>
          <w:rFonts w:ascii="Arial" w:eastAsia="Arial" w:hAnsi="Arial" w:cs="Arial"/>
          <w:u w:val="single"/>
          <w:lang w:val="es-MX"/>
        </w:rPr>
        <w:t xml:space="preserve"> 2.1</w:t>
      </w:r>
      <w:r w:rsidR="00056FA5" w:rsidRPr="004F49BE">
        <w:rPr>
          <w:rFonts w:ascii="Arial" w:eastAsia="Arial" w:hAnsi="Arial" w:cs="Arial"/>
          <w:u w:val="single"/>
          <w:lang w:val="es-MX"/>
        </w:rPr>
        <w:t>4</w:t>
      </w:r>
      <w:r w:rsidR="00D9600A" w:rsidRPr="004F49BE">
        <w:rPr>
          <w:rFonts w:ascii="Arial" w:eastAsia="Arial" w:hAnsi="Arial" w:cs="Arial"/>
          <w:u w:val="single"/>
          <w:lang w:val="es-MX"/>
        </w:rPr>
        <w:t>.</w:t>
      </w:r>
      <w:r w:rsidRPr="004F49BE">
        <w:rPr>
          <w:rFonts w:ascii="Arial" w:eastAsia="Arial" w:hAnsi="Arial" w:cs="Arial"/>
          <w:u w:val="single"/>
          <w:lang w:val="es-MX"/>
        </w:rPr>
        <w:t>1</w:t>
      </w:r>
      <w:r w:rsidRPr="004F49BE">
        <w:rPr>
          <w:rFonts w:ascii="Arial" w:eastAsia="Arial" w:hAnsi="Arial" w:cs="Arial"/>
          <w:lang w:val="es-MX"/>
        </w:rPr>
        <w:t xml:space="preserve"> de este Apartado. </w:t>
      </w:r>
      <w:r w:rsidR="002B3AF3" w:rsidRPr="004F49BE">
        <w:rPr>
          <w:rFonts w:ascii="Arial" w:eastAsia="Arial" w:hAnsi="Arial" w:cs="Arial"/>
          <w:lang w:val="es-MX"/>
        </w:rPr>
        <w:t>Asimismo,</w:t>
      </w:r>
      <w:r w:rsidRPr="004F49BE">
        <w:rPr>
          <w:rFonts w:ascii="Arial" w:eastAsia="Arial" w:hAnsi="Arial" w:cs="Arial"/>
          <w:lang w:val="es-MX"/>
        </w:rPr>
        <w:t xml:space="preserve"> debe ser consistente con el sumario de términos y condiciones establecido en el apartado 2.8.</w:t>
      </w:r>
    </w:p>
    <w:p w14:paraId="6B8C3156" w14:textId="77777777" w:rsidR="00276D89" w:rsidRPr="004F49BE" w:rsidRDefault="00276D89" w:rsidP="00031334">
      <w:pPr>
        <w:spacing w:line="276" w:lineRule="auto"/>
        <w:ind w:left="1276" w:right="4" w:hanging="709"/>
        <w:jc w:val="both"/>
        <w:rPr>
          <w:rFonts w:ascii="Arial" w:eastAsia="Arial" w:hAnsi="Arial" w:cs="Arial"/>
          <w:lang w:val="es-MX"/>
        </w:rPr>
      </w:pPr>
    </w:p>
    <w:p w14:paraId="7C4D9AB7" w14:textId="77777777" w:rsidR="004643AC" w:rsidRPr="004F49BE" w:rsidRDefault="004643AC" w:rsidP="00031334">
      <w:pPr>
        <w:pStyle w:val="Prrafodelista"/>
        <w:numPr>
          <w:ilvl w:val="0"/>
          <w:numId w:val="9"/>
        </w:numPr>
        <w:spacing w:line="276" w:lineRule="auto"/>
        <w:ind w:left="1276" w:right="4" w:hanging="709"/>
        <w:jc w:val="both"/>
        <w:rPr>
          <w:rFonts w:ascii="Arial" w:eastAsia="Arial" w:hAnsi="Arial" w:cs="Arial"/>
          <w:vanish/>
          <w:lang w:val="es-MX"/>
        </w:rPr>
      </w:pPr>
    </w:p>
    <w:p w14:paraId="48355398" w14:textId="77777777" w:rsidR="004643AC" w:rsidRPr="004F49BE" w:rsidRDefault="004643AC" w:rsidP="00031334">
      <w:pPr>
        <w:pStyle w:val="Prrafodelista"/>
        <w:numPr>
          <w:ilvl w:val="1"/>
          <w:numId w:val="9"/>
        </w:numPr>
        <w:spacing w:line="276" w:lineRule="auto"/>
        <w:ind w:left="1276" w:right="4" w:hanging="709"/>
        <w:jc w:val="both"/>
        <w:rPr>
          <w:rFonts w:ascii="Arial" w:eastAsia="Arial" w:hAnsi="Arial" w:cs="Arial"/>
          <w:vanish/>
          <w:lang w:val="es-MX"/>
        </w:rPr>
      </w:pPr>
    </w:p>
    <w:p w14:paraId="40D4C476" w14:textId="77777777" w:rsidR="00276D89" w:rsidRPr="004F49BE" w:rsidRDefault="00276D89" w:rsidP="00031334">
      <w:pPr>
        <w:pStyle w:val="Prrafodelista"/>
        <w:numPr>
          <w:ilvl w:val="2"/>
          <w:numId w:val="6"/>
        </w:numPr>
        <w:spacing w:line="276" w:lineRule="auto"/>
        <w:ind w:left="1276" w:right="4" w:hanging="709"/>
        <w:jc w:val="both"/>
        <w:rPr>
          <w:rFonts w:ascii="Arial" w:eastAsia="Arial" w:hAnsi="Arial" w:cs="Arial"/>
          <w:lang w:val="es-MX"/>
        </w:rPr>
      </w:pPr>
      <w:r w:rsidRPr="004F49BE">
        <w:rPr>
          <w:rFonts w:ascii="Arial" w:eastAsia="Arial" w:hAnsi="Arial" w:cs="Arial"/>
          <w:lang w:val="es-MX"/>
        </w:rPr>
        <w:t>El modelo financiero deberá incluir las siguientes hojas de resultados:</w:t>
      </w:r>
    </w:p>
    <w:p w14:paraId="3D81BF54" w14:textId="77777777" w:rsidR="00276D89" w:rsidRPr="004F49BE" w:rsidRDefault="00276D89" w:rsidP="00031334">
      <w:pPr>
        <w:pStyle w:val="Prrafodelista"/>
        <w:spacing w:line="276" w:lineRule="auto"/>
        <w:ind w:left="2268" w:right="4" w:hanging="992"/>
        <w:jc w:val="both"/>
        <w:rPr>
          <w:rFonts w:ascii="Arial" w:eastAsia="Arial" w:hAnsi="Arial" w:cs="Arial"/>
          <w:lang w:val="es-MX"/>
        </w:rPr>
      </w:pPr>
    </w:p>
    <w:p w14:paraId="5DC14A3B" w14:textId="3E4E5C07" w:rsidR="00276D89" w:rsidRPr="004F49BE" w:rsidRDefault="00276D89" w:rsidP="00BC5345">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Hoja resumen de resultados que incluya: </w:t>
      </w:r>
      <w:r w:rsidR="003519AD" w:rsidRPr="004F49BE">
        <w:rPr>
          <w:rFonts w:ascii="Arial" w:eastAsia="Arial" w:hAnsi="Arial" w:cs="Arial"/>
          <w:lang w:val="es-MX"/>
        </w:rPr>
        <w:t>TIR (</w:t>
      </w:r>
      <w:proofErr w:type="gramStart"/>
      <w:r w:rsidR="003519AD" w:rsidRPr="004F49BE">
        <w:rPr>
          <w:rFonts w:ascii="Arial" w:eastAsia="Arial" w:hAnsi="Arial" w:cs="Arial"/>
          <w:lang w:val="es-MX"/>
        </w:rPr>
        <w:t>de acuerdo a</w:t>
      </w:r>
      <w:proofErr w:type="gramEnd"/>
      <w:r w:rsidR="003519AD" w:rsidRPr="004F49BE">
        <w:rPr>
          <w:rFonts w:ascii="Arial" w:eastAsia="Arial" w:hAnsi="Arial" w:cs="Arial"/>
          <w:lang w:val="es-MX"/>
        </w:rPr>
        <w:t xml:space="preserve"> lo establecido en el </w:t>
      </w:r>
      <w:proofErr w:type="spellStart"/>
      <w:r w:rsidR="003519AD" w:rsidRPr="004F49BE">
        <w:rPr>
          <w:rFonts w:ascii="Arial" w:eastAsia="Arial" w:hAnsi="Arial" w:cs="Arial"/>
          <w:lang w:val="es-MX"/>
        </w:rPr>
        <w:t>sub-inciso</w:t>
      </w:r>
      <w:proofErr w:type="spellEnd"/>
      <w:r w:rsidR="003519AD" w:rsidRPr="004F49BE">
        <w:rPr>
          <w:rFonts w:ascii="Arial" w:eastAsia="Arial" w:hAnsi="Arial" w:cs="Arial"/>
          <w:lang w:val="es-MX"/>
        </w:rPr>
        <w:t xml:space="preserve"> 2.1</w:t>
      </w:r>
      <w:r w:rsidR="00056FA5" w:rsidRPr="004F49BE">
        <w:rPr>
          <w:rFonts w:ascii="Arial" w:eastAsia="Arial" w:hAnsi="Arial" w:cs="Arial"/>
          <w:lang w:val="es-MX"/>
        </w:rPr>
        <w:t>4</w:t>
      </w:r>
      <w:r w:rsidR="003519AD" w:rsidRPr="004F49BE">
        <w:rPr>
          <w:rFonts w:ascii="Arial" w:eastAsia="Arial" w:hAnsi="Arial" w:cs="Arial"/>
          <w:lang w:val="es-MX"/>
        </w:rPr>
        <w:t>.7.15)</w:t>
      </w:r>
      <w:r w:rsidR="0094088E" w:rsidRPr="004F49BE">
        <w:rPr>
          <w:rFonts w:ascii="Arial" w:eastAsia="Arial" w:hAnsi="Arial" w:cs="Arial"/>
          <w:lang w:val="es-MX"/>
        </w:rPr>
        <w:t xml:space="preserve">, origen y aplicación de recursos, coberturas mínimas y promedio, </w:t>
      </w:r>
      <w:r w:rsidR="00285241">
        <w:rPr>
          <w:rFonts w:ascii="Arial" w:eastAsia="Arial" w:hAnsi="Arial" w:cs="Arial"/>
          <w:lang w:val="es-MX"/>
        </w:rPr>
        <w:t>m</w:t>
      </w:r>
      <w:r w:rsidRPr="004F49BE">
        <w:rPr>
          <w:rFonts w:ascii="Arial" w:eastAsia="Arial" w:hAnsi="Arial" w:cs="Arial"/>
          <w:lang w:val="es-MX"/>
        </w:rPr>
        <w:t xml:space="preserve">onto de Subvención, e </w:t>
      </w:r>
      <w:r w:rsidR="0094088E" w:rsidRPr="004F49BE">
        <w:rPr>
          <w:rFonts w:ascii="Arial" w:eastAsia="Arial" w:hAnsi="Arial" w:cs="Arial"/>
          <w:lang w:val="es-MX"/>
        </w:rPr>
        <w:t>í</w:t>
      </w:r>
      <w:r w:rsidRPr="004F49BE">
        <w:rPr>
          <w:rFonts w:ascii="Arial" w:eastAsia="Arial" w:hAnsi="Arial" w:cs="Arial"/>
          <w:lang w:val="es-MX"/>
        </w:rPr>
        <w:t>ndices financieros relevantes según lo requerido por los Acreedores financieros;</w:t>
      </w:r>
    </w:p>
    <w:p w14:paraId="5B49A361" w14:textId="77777777" w:rsidR="00276D89" w:rsidRPr="004F49BE" w:rsidRDefault="00276D89" w:rsidP="00031334">
      <w:pPr>
        <w:pStyle w:val="Prrafodelista"/>
        <w:spacing w:line="276" w:lineRule="auto"/>
        <w:ind w:left="2268" w:right="4" w:hanging="992"/>
        <w:jc w:val="both"/>
        <w:rPr>
          <w:rFonts w:ascii="Arial" w:eastAsia="Arial" w:hAnsi="Arial" w:cs="Arial"/>
          <w:lang w:val="es-MX"/>
        </w:rPr>
      </w:pPr>
    </w:p>
    <w:p w14:paraId="330DBA4C" w14:textId="77777777" w:rsidR="00276D89" w:rsidRPr="004F49BE" w:rsidRDefault="00276D89"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Orígenes y </w:t>
      </w:r>
      <w:r w:rsidR="007649BE" w:rsidRPr="004F49BE">
        <w:rPr>
          <w:rFonts w:ascii="Arial" w:eastAsia="Arial" w:hAnsi="Arial" w:cs="Arial"/>
          <w:lang w:val="es-MX"/>
        </w:rPr>
        <w:t>aplicaciones de recursos en Construcción;</w:t>
      </w:r>
    </w:p>
    <w:p w14:paraId="30B0CB54" w14:textId="77777777" w:rsidR="007649BE" w:rsidRPr="004F49BE" w:rsidRDefault="007649BE" w:rsidP="001968E8">
      <w:pPr>
        <w:pStyle w:val="Prrafodelista"/>
        <w:spacing w:line="276" w:lineRule="auto"/>
        <w:ind w:left="2268" w:right="4" w:hanging="992"/>
        <w:jc w:val="both"/>
        <w:rPr>
          <w:rFonts w:ascii="Arial" w:eastAsia="Arial" w:hAnsi="Arial" w:cs="Arial"/>
          <w:lang w:val="es-MX"/>
        </w:rPr>
      </w:pPr>
    </w:p>
    <w:p w14:paraId="09752791" w14:textId="77777777" w:rsidR="007649BE" w:rsidRPr="004F49BE" w:rsidRDefault="007649BE"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Orígenes y aplicaciones de recursos en Operación;</w:t>
      </w:r>
    </w:p>
    <w:p w14:paraId="6E7B952E" w14:textId="77777777" w:rsidR="007649BE" w:rsidRPr="004F49BE" w:rsidRDefault="007649BE" w:rsidP="001968E8">
      <w:pPr>
        <w:pStyle w:val="Prrafodelista"/>
        <w:spacing w:line="276" w:lineRule="auto"/>
        <w:ind w:left="2268" w:right="4" w:hanging="992"/>
        <w:jc w:val="both"/>
        <w:rPr>
          <w:rFonts w:ascii="Arial" w:eastAsia="Arial" w:hAnsi="Arial" w:cs="Arial"/>
          <w:lang w:val="es-MX"/>
        </w:rPr>
      </w:pPr>
    </w:p>
    <w:p w14:paraId="1616E5B2" w14:textId="77777777" w:rsidR="007649BE" w:rsidRPr="004F49BE" w:rsidRDefault="007649BE"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Hoja de ingresos – tránsito y tarifas;</w:t>
      </w:r>
    </w:p>
    <w:p w14:paraId="0776AB5E" w14:textId="77777777" w:rsidR="007649BE" w:rsidRPr="004F49BE" w:rsidRDefault="007649BE" w:rsidP="001968E8">
      <w:pPr>
        <w:pStyle w:val="Prrafodelista"/>
        <w:spacing w:line="276" w:lineRule="auto"/>
        <w:ind w:left="2268" w:right="4" w:hanging="992"/>
        <w:jc w:val="both"/>
        <w:rPr>
          <w:rFonts w:ascii="Arial" w:eastAsia="Arial" w:hAnsi="Arial" w:cs="Arial"/>
          <w:lang w:val="es-MX"/>
        </w:rPr>
      </w:pPr>
    </w:p>
    <w:p w14:paraId="6E98F67C" w14:textId="77777777" w:rsidR="007649BE" w:rsidRPr="004F49BE" w:rsidRDefault="007649BE"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Estados financieros proyectados – balance general, estado de resultados y flujo de </w:t>
      </w:r>
      <w:r w:rsidR="00CA4D70" w:rsidRPr="004F49BE">
        <w:rPr>
          <w:rFonts w:ascii="Arial" w:eastAsia="Arial" w:hAnsi="Arial" w:cs="Arial"/>
          <w:lang w:val="es-MX"/>
        </w:rPr>
        <w:t>efectivo;</w:t>
      </w:r>
    </w:p>
    <w:p w14:paraId="7D34DBDE" w14:textId="77777777"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6FE3D858" w14:textId="77777777" w:rsidR="00276D89"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Análisis de flujo de efectivo en el que se muestre las prioridades de desembolsos del Desarrollador con base en los términos y condiciones preliminares de los financiamientos conforme a la documentación descrita en el </w:t>
      </w:r>
      <w:r w:rsidRPr="004F49BE">
        <w:rPr>
          <w:rFonts w:ascii="Arial" w:eastAsia="Arial" w:hAnsi="Arial" w:cs="Arial"/>
          <w:u w:val="single"/>
          <w:lang w:val="es-MX"/>
        </w:rPr>
        <w:t>inciso 2.8</w:t>
      </w:r>
      <w:r w:rsidRPr="004F49BE">
        <w:rPr>
          <w:rFonts w:ascii="Arial" w:eastAsia="Arial" w:hAnsi="Arial" w:cs="Arial"/>
          <w:lang w:val="es-MX"/>
        </w:rPr>
        <w:t xml:space="preserve"> de este Apartado.</w:t>
      </w:r>
    </w:p>
    <w:p w14:paraId="12EF9C30" w14:textId="77777777"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0D47866D"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Análisis de dividendos y cálculo de la TIR en términos nominales y reales.</w:t>
      </w:r>
    </w:p>
    <w:p w14:paraId="0BFCC4CA" w14:textId="77777777" w:rsidR="00CA4D70" w:rsidRPr="004F49BE" w:rsidRDefault="00CA4D70" w:rsidP="00031334">
      <w:pPr>
        <w:spacing w:line="276" w:lineRule="auto"/>
        <w:ind w:right="4"/>
        <w:jc w:val="both"/>
        <w:rPr>
          <w:rFonts w:ascii="Arial" w:eastAsia="Arial" w:hAnsi="Arial" w:cs="Arial"/>
          <w:lang w:val="es-MX"/>
        </w:rPr>
      </w:pPr>
    </w:p>
    <w:p w14:paraId="1CEC03C9" w14:textId="77777777" w:rsidR="00CA4D70" w:rsidRPr="004F49BE" w:rsidRDefault="00CA4D70" w:rsidP="00031334">
      <w:pPr>
        <w:pStyle w:val="Prrafodelista"/>
        <w:numPr>
          <w:ilvl w:val="2"/>
          <w:numId w:val="9"/>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El modelo financiero deberá permitir los siguientes análisis de sensibilidad:  </w:t>
      </w:r>
    </w:p>
    <w:p w14:paraId="2559FC14" w14:textId="77777777" w:rsidR="00CA4D70" w:rsidRPr="004F49BE" w:rsidRDefault="00CA4D70" w:rsidP="00031334">
      <w:pPr>
        <w:pStyle w:val="Prrafodelista"/>
        <w:spacing w:line="276" w:lineRule="auto"/>
        <w:ind w:left="1705" w:right="4"/>
        <w:jc w:val="both"/>
        <w:rPr>
          <w:rFonts w:ascii="Arial" w:eastAsia="Arial" w:hAnsi="Arial" w:cs="Arial"/>
          <w:lang w:val="es-MX"/>
        </w:rPr>
      </w:pPr>
    </w:p>
    <w:p w14:paraId="08285EBD"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Cambios en la tasa de inflación;</w:t>
      </w:r>
    </w:p>
    <w:p w14:paraId="0FC7397A" w14:textId="77777777" w:rsidR="00CA4D70" w:rsidRPr="004F49BE" w:rsidRDefault="00CA4D70" w:rsidP="00031334">
      <w:pPr>
        <w:pStyle w:val="Prrafodelista"/>
        <w:spacing w:line="276" w:lineRule="auto"/>
        <w:ind w:left="2268" w:right="4" w:hanging="992"/>
        <w:jc w:val="both"/>
        <w:rPr>
          <w:rFonts w:ascii="Arial" w:eastAsia="Arial" w:hAnsi="Arial" w:cs="Arial"/>
          <w:lang w:val="es-MX"/>
        </w:rPr>
      </w:pPr>
    </w:p>
    <w:p w14:paraId="68F4B55D"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Cambios en la tasa de interés;</w:t>
      </w:r>
    </w:p>
    <w:p w14:paraId="0EDEABE5" w14:textId="77777777"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0F753461"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Cambios en la inversión requerida y en los costos de Operación, </w:t>
      </w:r>
      <w:r w:rsidRPr="004F49BE">
        <w:rPr>
          <w:rFonts w:ascii="Arial" w:eastAsia="Arial" w:hAnsi="Arial" w:cs="Arial"/>
          <w:lang w:val="es-MX"/>
        </w:rPr>
        <w:lastRenderedPageBreak/>
        <w:t>Mantenimiento y Conservación;</w:t>
      </w:r>
    </w:p>
    <w:p w14:paraId="1E672BF5" w14:textId="77777777"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770E0AC0"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Cambios en el TDPA; y</w:t>
      </w:r>
    </w:p>
    <w:p w14:paraId="70BF6327" w14:textId="77777777"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794BD5A9" w14:textId="77777777" w:rsidR="00CA4D70" w:rsidRPr="004F49BE" w:rsidRDefault="00CA4D70"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Cambios en el nivel de apalancamiento</w:t>
      </w:r>
      <w:r w:rsidR="0094088E" w:rsidRPr="004F49BE">
        <w:rPr>
          <w:rFonts w:ascii="Arial" w:eastAsia="Arial" w:hAnsi="Arial" w:cs="Arial"/>
          <w:lang w:val="es-MX"/>
        </w:rPr>
        <w:t xml:space="preserve">; </w:t>
      </w:r>
    </w:p>
    <w:p w14:paraId="6D50B665" w14:textId="779F064A" w:rsidR="00CA4D70" w:rsidRPr="004F49BE" w:rsidRDefault="00CA4D70" w:rsidP="001968E8">
      <w:pPr>
        <w:pStyle w:val="Prrafodelista"/>
        <w:spacing w:line="276" w:lineRule="auto"/>
        <w:ind w:left="2268" w:right="4" w:hanging="992"/>
        <w:jc w:val="both"/>
        <w:rPr>
          <w:rFonts w:ascii="Arial" w:eastAsia="Arial" w:hAnsi="Arial" w:cs="Arial"/>
          <w:lang w:val="es-MX"/>
        </w:rPr>
      </w:pPr>
    </w:p>
    <w:p w14:paraId="4C722039" w14:textId="77777777" w:rsidR="00CA4D70" w:rsidRPr="004F49BE" w:rsidRDefault="00841EE9" w:rsidP="00031334">
      <w:pPr>
        <w:pStyle w:val="Prrafodelista"/>
        <w:numPr>
          <w:ilvl w:val="2"/>
          <w:numId w:val="9"/>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El documento explicativo </w:t>
      </w:r>
      <w:r w:rsidR="00E61812" w:rsidRPr="004F49BE">
        <w:rPr>
          <w:rFonts w:ascii="Arial" w:eastAsia="Arial" w:hAnsi="Arial" w:cs="Arial"/>
          <w:lang w:val="es-MX"/>
        </w:rPr>
        <w:t>establecido en 2.15</w:t>
      </w:r>
      <w:r w:rsidR="0094088E" w:rsidRPr="004F49BE">
        <w:rPr>
          <w:rFonts w:ascii="Arial" w:eastAsia="Arial" w:hAnsi="Arial" w:cs="Arial"/>
          <w:lang w:val="es-MX"/>
        </w:rPr>
        <w:t xml:space="preserve">.1 </w:t>
      </w:r>
      <w:r w:rsidRPr="004F49BE">
        <w:rPr>
          <w:rFonts w:ascii="Arial" w:eastAsia="Arial" w:hAnsi="Arial" w:cs="Arial"/>
          <w:lang w:val="es-MX"/>
        </w:rPr>
        <w:t>de supuestos deberá proporcionar suficiente detalle en los temas que a continuación se listan y deberá ser en todo momento coherente con el modelo financiero.</w:t>
      </w:r>
    </w:p>
    <w:p w14:paraId="514B1B53" w14:textId="77777777" w:rsidR="00290A25" w:rsidRPr="004F49BE" w:rsidRDefault="00290A25" w:rsidP="00031334">
      <w:pPr>
        <w:pStyle w:val="Prrafodelista"/>
        <w:spacing w:line="276" w:lineRule="auto"/>
        <w:ind w:left="1276" w:right="4" w:hanging="709"/>
        <w:jc w:val="both"/>
        <w:rPr>
          <w:rFonts w:ascii="Arial" w:eastAsia="Arial" w:hAnsi="Arial" w:cs="Arial"/>
          <w:sz w:val="16"/>
          <w:szCs w:val="16"/>
          <w:lang w:val="es-MX"/>
        </w:rPr>
      </w:pPr>
    </w:p>
    <w:p w14:paraId="49641937" w14:textId="77777777" w:rsidR="00290A25" w:rsidRPr="004F49BE" w:rsidRDefault="00290A25" w:rsidP="00031334">
      <w:pPr>
        <w:pStyle w:val="Prrafodelista"/>
        <w:spacing w:line="276" w:lineRule="auto"/>
        <w:ind w:left="1276" w:right="4"/>
        <w:jc w:val="both"/>
        <w:rPr>
          <w:rFonts w:ascii="Arial" w:eastAsia="Arial" w:hAnsi="Arial" w:cs="Arial"/>
          <w:lang w:val="es-MX"/>
        </w:rPr>
      </w:pPr>
      <w:proofErr w:type="gramStart"/>
      <w:r w:rsidRPr="004F49BE">
        <w:rPr>
          <w:rFonts w:ascii="Arial" w:eastAsia="Arial" w:hAnsi="Arial" w:cs="Arial"/>
          <w:lang w:val="es-MX"/>
        </w:rPr>
        <w:t>Los temas a desarrollar</w:t>
      </w:r>
      <w:proofErr w:type="gramEnd"/>
      <w:r w:rsidRPr="004F49BE">
        <w:rPr>
          <w:rFonts w:ascii="Arial" w:eastAsia="Arial" w:hAnsi="Arial" w:cs="Arial"/>
          <w:lang w:val="es-MX"/>
        </w:rPr>
        <w:t xml:space="preserve"> en el documento explicativo son:</w:t>
      </w:r>
    </w:p>
    <w:p w14:paraId="2028398F" w14:textId="77777777" w:rsidR="00290A25" w:rsidRPr="004F49BE" w:rsidRDefault="00290A25" w:rsidP="00031334">
      <w:pPr>
        <w:pStyle w:val="Prrafodelista"/>
        <w:spacing w:line="276" w:lineRule="auto"/>
        <w:ind w:left="2268" w:right="4" w:hanging="992"/>
        <w:jc w:val="both"/>
        <w:rPr>
          <w:rFonts w:ascii="Arial" w:eastAsia="Arial" w:hAnsi="Arial" w:cs="Arial"/>
          <w:sz w:val="16"/>
          <w:szCs w:val="16"/>
          <w:lang w:val="es-MX"/>
        </w:rPr>
      </w:pPr>
    </w:p>
    <w:p w14:paraId="4234EFFA" w14:textId="77777777" w:rsidR="00290A25" w:rsidRPr="004F49BE" w:rsidRDefault="00290A25"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Plan financiero – aportaciones de Capital de Riesgo y de los Financiamiento</w:t>
      </w:r>
      <w:r w:rsidR="0094088E" w:rsidRPr="004F49BE">
        <w:rPr>
          <w:rFonts w:ascii="Arial" w:eastAsia="Arial" w:hAnsi="Arial" w:cs="Arial"/>
          <w:lang w:val="es-MX"/>
        </w:rPr>
        <w:t>s</w:t>
      </w:r>
      <w:r w:rsidRPr="004F49BE">
        <w:rPr>
          <w:rFonts w:ascii="Arial" w:eastAsia="Arial" w:hAnsi="Arial" w:cs="Arial"/>
          <w:lang w:val="es-MX"/>
        </w:rPr>
        <w:t>, incluyendo todas las comisiones, primas y honorarios que el Desarrollador deberá pagar para la implementación del plan financiero;</w:t>
      </w:r>
    </w:p>
    <w:p w14:paraId="03E7192C" w14:textId="77777777" w:rsidR="007202EC" w:rsidRPr="004F49BE" w:rsidRDefault="007202EC" w:rsidP="00031334">
      <w:pPr>
        <w:pStyle w:val="Prrafodelista"/>
        <w:spacing w:line="276" w:lineRule="auto"/>
        <w:ind w:left="2268" w:right="4" w:hanging="992"/>
        <w:jc w:val="both"/>
        <w:rPr>
          <w:rFonts w:ascii="Arial" w:eastAsia="Arial" w:hAnsi="Arial" w:cs="Arial"/>
          <w:sz w:val="16"/>
          <w:szCs w:val="16"/>
          <w:lang w:val="es-MX"/>
        </w:rPr>
      </w:pPr>
    </w:p>
    <w:p w14:paraId="53BD6E2C" w14:textId="77777777" w:rsidR="00290A25" w:rsidRPr="004F49BE" w:rsidRDefault="007202EC"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Explicación de los formatos </w:t>
      </w:r>
      <w:r w:rsidRPr="004F49BE">
        <w:rPr>
          <w:rFonts w:ascii="Arial" w:eastAsia="Arial" w:hAnsi="Arial" w:cs="Arial"/>
          <w:u w:val="single"/>
          <w:lang w:val="es-MX"/>
        </w:rPr>
        <w:t>AEF/02</w:t>
      </w:r>
      <w:r w:rsidRPr="004F49BE">
        <w:rPr>
          <w:rFonts w:ascii="Arial" w:eastAsia="Arial" w:hAnsi="Arial" w:cs="Arial"/>
          <w:lang w:val="es-MX"/>
        </w:rPr>
        <w:t xml:space="preserve"> a</w:t>
      </w:r>
      <w:r w:rsidR="00C24914" w:rsidRPr="004F49BE">
        <w:rPr>
          <w:rFonts w:ascii="Arial" w:eastAsia="Arial" w:hAnsi="Arial" w:cs="Arial"/>
          <w:lang w:val="es-MX"/>
        </w:rPr>
        <w:t xml:space="preserve"> </w:t>
      </w:r>
      <w:r w:rsidR="00C24914" w:rsidRPr="004F49BE">
        <w:rPr>
          <w:rFonts w:ascii="Arial" w:eastAsia="Arial" w:hAnsi="Arial" w:cs="Arial"/>
          <w:u w:val="single"/>
          <w:lang w:val="es-MX"/>
        </w:rPr>
        <w:t>AEF/11</w:t>
      </w:r>
      <w:r w:rsidR="00C24914" w:rsidRPr="004F49BE">
        <w:rPr>
          <w:rFonts w:ascii="Arial" w:eastAsia="Arial" w:hAnsi="Arial" w:cs="Arial"/>
          <w:lang w:val="es-MX"/>
        </w:rPr>
        <w:t xml:space="preserve"> en lo referente a sus premisas y conexión con el modelo financiero;</w:t>
      </w:r>
    </w:p>
    <w:p w14:paraId="253868E0" w14:textId="77777777" w:rsidR="00C24914" w:rsidRPr="004F49BE" w:rsidRDefault="00C24914" w:rsidP="001968E8">
      <w:pPr>
        <w:pStyle w:val="Prrafodelista"/>
        <w:spacing w:line="276" w:lineRule="auto"/>
        <w:ind w:left="2268" w:right="4" w:hanging="992"/>
        <w:jc w:val="both"/>
        <w:rPr>
          <w:rFonts w:ascii="Arial" w:eastAsia="Arial" w:hAnsi="Arial" w:cs="Arial"/>
          <w:lang w:val="es-MX"/>
        </w:rPr>
      </w:pPr>
    </w:p>
    <w:p w14:paraId="001C1985" w14:textId="1CCBABC5" w:rsidR="00C24914" w:rsidRPr="004F49BE" w:rsidRDefault="00C24914" w:rsidP="00031334">
      <w:pPr>
        <w:pStyle w:val="Prrafodelista"/>
        <w:spacing w:line="276" w:lineRule="auto"/>
        <w:ind w:left="2268" w:right="4" w:hanging="992"/>
        <w:jc w:val="both"/>
        <w:rPr>
          <w:rFonts w:ascii="Arial" w:eastAsia="Arial" w:hAnsi="Arial" w:cs="Arial"/>
          <w:lang w:val="es-MX"/>
        </w:rPr>
      </w:pPr>
      <w:r w:rsidRPr="004F49BE">
        <w:rPr>
          <w:rFonts w:ascii="Arial" w:eastAsia="Arial" w:hAnsi="Arial" w:cs="Arial"/>
          <w:lang w:val="es-MX"/>
        </w:rPr>
        <w:t>Supuestos macroeconómicos;</w:t>
      </w:r>
    </w:p>
    <w:p w14:paraId="510BA303"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46797D90"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Supuestos fiscales;</w:t>
      </w:r>
    </w:p>
    <w:p w14:paraId="3DD2CC83"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5AFC9734"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Tasas de depreciación financieras y fiscales; y</w:t>
      </w:r>
    </w:p>
    <w:p w14:paraId="27418906"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18326A92" w14:textId="77777777" w:rsidR="008A0BD2"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Cualquier supuesto adicional necesario para la construcción del modelo financiero.</w:t>
      </w:r>
    </w:p>
    <w:p w14:paraId="612F3023" w14:textId="77777777" w:rsidR="008A0BD2" w:rsidRPr="004F49BE" w:rsidRDefault="008A0BD2" w:rsidP="00031334">
      <w:pPr>
        <w:pStyle w:val="Prrafodelista"/>
        <w:spacing w:line="276" w:lineRule="auto"/>
        <w:ind w:left="2268" w:right="4" w:hanging="992"/>
        <w:jc w:val="both"/>
        <w:rPr>
          <w:rFonts w:ascii="Arial" w:eastAsia="Arial" w:hAnsi="Arial" w:cs="Arial"/>
          <w:sz w:val="16"/>
          <w:szCs w:val="16"/>
          <w:lang w:val="es-MX"/>
        </w:rPr>
      </w:pPr>
    </w:p>
    <w:p w14:paraId="6A56AB65" w14:textId="05451494" w:rsidR="008A0BD2" w:rsidRPr="004F49BE" w:rsidRDefault="00C24914" w:rsidP="00031334">
      <w:pPr>
        <w:pStyle w:val="Prrafodelista"/>
        <w:numPr>
          <w:ilvl w:val="2"/>
          <w:numId w:val="9"/>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El </w:t>
      </w:r>
      <w:r w:rsidR="0094088E" w:rsidRPr="004F49BE">
        <w:rPr>
          <w:rFonts w:ascii="Arial" w:eastAsia="Arial" w:hAnsi="Arial" w:cs="Arial"/>
          <w:lang w:val="es-MX"/>
        </w:rPr>
        <w:t xml:space="preserve">documento explicativo </w:t>
      </w:r>
      <w:r w:rsidRPr="004F49BE">
        <w:rPr>
          <w:rFonts w:ascii="Arial" w:eastAsia="Arial" w:hAnsi="Arial" w:cs="Arial"/>
          <w:lang w:val="es-MX"/>
        </w:rPr>
        <w:t xml:space="preserve">deberá </w:t>
      </w:r>
      <w:r w:rsidR="0094088E" w:rsidRPr="004F49BE">
        <w:rPr>
          <w:rFonts w:ascii="Arial" w:eastAsia="Arial" w:hAnsi="Arial" w:cs="Arial"/>
          <w:lang w:val="es-MX"/>
        </w:rPr>
        <w:t xml:space="preserve">contener </w:t>
      </w:r>
      <w:r w:rsidRPr="004F49BE">
        <w:rPr>
          <w:rFonts w:ascii="Arial" w:eastAsia="Arial" w:hAnsi="Arial" w:cs="Arial"/>
          <w:lang w:val="es-MX"/>
        </w:rPr>
        <w:t xml:space="preserve">un manual de operación que explique su funcionamiento y su estructura con detalle suficiente como para que la </w:t>
      </w:r>
      <w:r w:rsidR="00EF43BB" w:rsidRPr="004F49BE">
        <w:rPr>
          <w:rFonts w:ascii="Arial" w:eastAsia="Arial" w:hAnsi="Arial" w:cs="Arial"/>
          <w:lang w:val="es-MX"/>
        </w:rPr>
        <w:t xml:space="preserve">Secretaría </w:t>
      </w:r>
      <w:r w:rsidRPr="004F49BE">
        <w:rPr>
          <w:rFonts w:ascii="Arial" w:eastAsia="Arial" w:hAnsi="Arial" w:cs="Arial"/>
          <w:lang w:val="es-MX"/>
        </w:rPr>
        <w:t xml:space="preserve">realice cambios a los datos de entrada y pueda correr los análisis de sensibilidad mencionados en el </w:t>
      </w:r>
      <w:proofErr w:type="spellStart"/>
      <w:r w:rsidRPr="004F49BE">
        <w:rPr>
          <w:rFonts w:ascii="Arial" w:eastAsia="Arial" w:hAnsi="Arial" w:cs="Arial"/>
          <w:u w:val="single"/>
          <w:lang w:val="es-MX"/>
        </w:rPr>
        <w:t>sub</w:t>
      </w:r>
      <w:r w:rsidR="002855DF" w:rsidRPr="004F49BE">
        <w:rPr>
          <w:rFonts w:ascii="Arial" w:eastAsia="Arial" w:hAnsi="Arial" w:cs="Arial"/>
          <w:u w:val="single"/>
          <w:lang w:val="es-MX"/>
        </w:rPr>
        <w:t>-inciso</w:t>
      </w:r>
      <w:proofErr w:type="spellEnd"/>
      <w:r w:rsidR="002855DF" w:rsidRPr="004F49BE">
        <w:rPr>
          <w:rFonts w:ascii="Arial" w:eastAsia="Arial" w:hAnsi="Arial" w:cs="Arial"/>
          <w:u w:val="single"/>
          <w:lang w:val="es-MX"/>
        </w:rPr>
        <w:t xml:space="preserve"> 2.1</w:t>
      </w:r>
      <w:r w:rsidR="00056FA5" w:rsidRPr="004F49BE">
        <w:rPr>
          <w:rFonts w:ascii="Arial" w:eastAsia="Arial" w:hAnsi="Arial" w:cs="Arial"/>
          <w:u w:val="single"/>
          <w:lang w:val="es-MX"/>
        </w:rPr>
        <w:t>4</w:t>
      </w:r>
      <w:r w:rsidRPr="004F49BE">
        <w:rPr>
          <w:rFonts w:ascii="Arial" w:eastAsia="Arial" w:hAnsi="Arial" w:cs="Arial"/>
          <w:u w:val="single"/>
          <w:lang w:val="es-MX"/>
        </w:rPr>
        <w:t xml:space="preserve">.4 </w:t>
      </w:r>
      <w:r w:rsidRPr="004F49BE">
        <w:rPr>
          <w:rFonts w:ascii="Arial" w:eastAsia="Arial" w:hAnsi="Arial" w:cs="Arial"/>
          <w:lang w:val="es-MX"/>
        </w:rPr>
        <w:t>anterior.</w:t>
      </w:r>
    </w:p>
    <w:p w14:paraId="19FA2520" w14:textId="77777777" w:rsidR="008A0BD2" w:rsidRPr="004F49BE" w:rsidRDefault="008A0BD2" w:rsidP="00031334">
      <w:pPr>
        <w:pStyle w:val="Prrafodelista"/>
        <w:spacing w:line="276" w:lineRule="auto"/>
        <w:ind w:left="1276" w:right="4" w:hanging="709"/>
        <w:jc w:val="both"/>
        <w:rPr>
          <w:rFonts w:ascii="Arial" w:eastAsia="Arial" w:hAnsi="Arial" w:cs="Arial"/>
          <w:sz w:val="16"/>
          <w:szCs w:val="16"/>
          <w:lang w:val="es-MX"/>
        </w:rPr>
      </w:pPr>
    </w:p>
    <w:p w14:paraId="2C6EF187" w14:textId="77777777" w:rsidR="00C24914" w:rsidRPr="004F49BE" w:rsidRDefault="00C24914" w:rsidP="00031334">
      <w:pPr>
        <w:pStyle w:val="Prrafodelista"/>
        <w:numPr>
          <w:ilvl w:val="2"/>
          <w:numId w:val="9"/>
        </w:numPr>
        <w:spacing w:line="276" w:lineRule="auto"/>
        <w:ind w:left="1276" w:right="4" w:hanging="709"/>
        <w:jc w:val="both"/>
        <w:rPr>
          <w:rFonts w:ascii="Arial" w:eastAsia="Arial" w:hAnsi="Arial" w:cs="Arial"/>
          <w:lang w:val="es-MX"/>
        </w:rPr>
      </w:pPr>
      <w:r w:rsidRPr="004F49BE">
        <w:rPr>
          <w:rFonts w:ascii="Arial" w:eastAsia="Arial" w:hAnsi="Arial" w:cs="Arial"/>
          <w:lang w:val="es-MX"/>
        </w:rPr>
        <w:t>Las siguientes consideraciones son aplicables al modelo financiero a preparar por los Concursantes:</w:t>
      </w:r>
    </w:p>
    <w:p w14:paraId="373484A9"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74D21F35"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Deberá tener una apariencia clara, ordenada y deberá estar dividido en módulos para evitar hojas de cálculo muy extensas;</w:t>
      </w:r>
    </w:p>
    <w:p w14:paraId="3C042FF6" w14:textId="77777777" w:rsidR="00C24914" w:rsidRPr="004F49BE" w:rsidRDefault="00C24914" w:rsidP="00031334">
      <w:pPr>
        <w:pStyle w:val="Prrafodelista"/>
        <w:spacing w:line="276" w:lineRule="auto"/>
        <w:ind w:left="2268" w:right="4" w:hanging="992"/>
        <w:jc w:val="both"/>
        <w:rPr>
          <w:rFonts w:ascii="Arial" w:eastAsia="Arial" w:hAnsi="Arial" w:cs="Arial"/>
          <w:sz w:val="16"/>
          <w:szCs w:val="16"/>
          <w:lang w:val="es-MX"/>
        </w:rPr>
      </w:pPr>
    </w:p>
    <w:p w14:paraId="07B0C604"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Deberá estar desarrollado en Microsoft Exce</w:t>
      </w:r>
      <w:r w:rsidR="008A20DB" w:rsidRPr="004F49BE">
        <w:rPr>
          <w:rFonts w:ascii="Arial" w:eastAsia="Arial" w:hAnsi="Arial" w:cs="Arial"/>
          <w:lang w:val="es-MX"/>
        </w:rPr>
        <w:t>l</w:t>
      </w:r>
      <w:r w:rsidRPr="004F49BE">
        <w:rPr>
          <w:rFonts w:ascii="Arial" w:eastAsia="Arial" w:hAnsi="Arial" w:cs="Arial"/>
          <w:lang w:val="es-MX"/>
        </w:rPr>
        <w:t xml:space="preserve"> 2</w:t>
      </w:r>
      <w:r w:rsidR="008A20DB" w:rsidRPr="004F49BE">
        <w:rPr>
          <w:rFonts w:ascii="Arial" w:eastAsia="Arial" w:hAnsi="Arial" w:cs="Arial"/>
          <w:lang w:val="es-MX"/>
        </w:rPr>
        <w:t>0</w:t>
      </w:r>
      <w:r w:rsidRPr="004F49BE">
        <w:rPr>
          <w:rFonts w:ascii="Arial" w:eastAsia="Arial" w:hAnsi="Arial" w:cs="Arial"/>
          <w:lang w:val="es-MX"/>
        </w:rPr>
        <w:t>00 o posteriores y ser operativo (estar formulado);</w:t>
      </w:r>
    </w:p>
    <w:p w14:paraId="23A92C2C"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2C10479D"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Deberá incluir todo el plazo de vigencia del Contrato APP;</w:t>
      </w:r>
    </w:p>
    <w:p w14:paraId="07980B49"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6EF59A4D" w14:textId="77777777" w:rsidR="00C24914" w:rsidRPr="004F49BE" w:rsidRDefault="00C24914"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lastRenderedPageBreak/>
        <w:t xml:space="preserve">Deberá considerar cifras en </w:t>
      </w:r>
      <w:r w:rsidR="0094088E" w:rsidRPr="004F49BE">
        <w:rPr>
          <w:rFonts w:ascii="Arial" w:eastAsia="Arial" w:hAnsi="Arial" w:cs="Arial"/>
          <w:lang w:val="es-MX"/>
        </w:rPr>
        <w:t xml:space="preserve">miles </w:t>
      </w:r>
      <w:r w:rsidR="008A20DB" w:rsidRPr="004F49BE">
        <w:rPr>
          <w:rFonts w:ascii="Arial" w:eastAsia="Arial" w:hAnsi="Arial" w:cs="Arial"/>
          <w:lang w:val="es-MX"/>
        </w:rPr>
        <w:t>de Pesos</w:t>
      </w:r>
      <w:r w:rsidR="0094088E" w:rsidRPr="004F49BE">
        <w:rPr>
          <w:rFonts w:ascii="Arial" w:eastAsia="Arial" w:hAnsi="Arial" w:cs="Arial"/>
          <w:lang w:val="es-MX"/>
        </w:rPr>
        <w:t xml:space="preserve">, sin </w:t>
      </w:r>
      <w:r w:rsidR="008A20DB" w:rsidRPr="004F49BE">
        <w:rPr>
          <w:rFonts w:ascii="Arial" w:eastAsia="Arial" w:hAnsi="Arial" w:cs="Arial"/>
          <w:lang w:val="es-MX"/>
        </w:rPr>
        <w:t>posi</w:t>
      </w:r>
      <w:r w:rsidRPr="004F49BE">
        <w:rPr>
          <w:rFonts w:ascii="Arial" w:eastAsia="Arial" w:hAnsi="Arial" w:cs="Arial"/>
          <w:lang w:val="es-MX"/>
        </w:rPr>
        <w:t>c</w:t>
      </w:r>
      <w:r w:rsidR="008A20DB" w:rsidRPr="004F49BE">
        <w:rPr>
          <w:rFonts w:ascii="Arial" w:eastAsia="Arial" w:hAnsi="Arial" w:cs="Arial"/>
          <w:lang w:val="es-MX"/>
        </w:rPr>
        <w:t>i</w:t>
      </w:r>
      <w:r w:rsidRPr="004F49BE">
        <w:rPr>
          <w:rFonts w:ascii="Arial" w:eastAsia="Arial" w:hAnsi="Arial" w:cs="Arial"/>
          <w:lang w:val="es-MX"/>
        </w:rPr>
        <w:t>ones decimales;</w:t>
      </w:r>
    </w:p>
    <w:p w14:paraId="5F2D714F"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lang w:val="es-MX"/>
        </w:rPr>
      </w:pPr>
    </w:p>
    <w:p w14:paraId="6D60CEEB" w14:textId="77777777" w:rsidR="00C24914"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No deberá tener fórmulas o celdas ocultas, ni protección de contraseña alguna;</w:t>
      </w:r>
    </w:p>
    <w:p w14:paraId="35EF0ACD"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2E7E3703"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Los cálculos deben desarrollarse hacia abajo y a la derecha;</w:t>
      </w:r>
    </w:p>
    <w:p w14:paraId="3B112E14"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1D2193C1"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Los cálculos deberán tener suficiente nivel de detalle como para que puedan ser seguidos lógicamente en la pantalla sin necesidad de examinar el contenido de las celdas;</w:t>
      </w:r>
    </w:p>
    <w:p w14:paraId="2C2E0877"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7D077D4A"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Las celdas para entrada de datos deberá</w:t>
      </w:r>
      <w:r w:rsidR="00DC2ADD" w:rsidRPr="004F49BE">
        <w:rPr>
          <w:rFonts w:ascii="Arial" w:eastAsia="Arial" w:hAnsi="Arial" w:cs="Arial"/>
          <w:lang w:val="es-MX"/>
        </w:rPr>
        <w:t>n</w:t>
      </w:r>
      <w:r w:rsidRPr="004F49BE">
        <w:rPr>
          <w:rFonts w:ascii="Arial" w:eastAsia="Arial" w:hAnsi="Arial" w:cs="Arial"/>
          <w:lang w:val="es-MX"/>
        </w:rPr>
        <w:t xml:space="preserve"> estar coloreadas en azul;</w:t>
      </w:r>
    </w:p>
    <w:p w14:paraId="235E8BB3"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7D2229C4"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Los reportes de estados financieros no podrán tener fórmula</w:t>
      </w:r>
      <w:r w:rsidR="002B3AF3" w:rsidRPr="004F49BE">
        <w:rPr>
          <w:rFonts w:ascii="Arial" w:eastAsia="Arial" w:hAnsi="Arial" w:cs="Arial"/>
          <w:lang w:val="es-MX"/>
        </w:rPr>
        <w:t>s</w:t>
      </w:r>
      <w:r w:rsidRPr="004F49BE">
        <w:rPr>
          <w:rFonts w:ascii="Arial" w:eastAsia="Arial" w:hAnsi="Arial" w:cs="Arial"/>
          <w:lang w:val="es-MX"/>
        </w:rPr>
        <w:t xml:space="preserve"> diferentes a signos matemáticos y las celdas que los alimentan deberán estar resaltadas o sombreadas;</w:t>
      </w:r>
    </w:p>
    <w:p w14:paraId="22A938F2"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50FA4F64"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Todas las áreas de impresión deberán estar definidas y listas para ser impresas en papal tamaño carta (8.5 </w:t>
      </w:r>
      <w:proofErr w:type="spellStart"/>
      <w:r w:rsidRPr="004F49BE">
        <w:rPr>
          <w:rFonts w:ascii="Arial" w:eastAsia="Arial" w:hAnsi="Arial" w:cs="Arial"/>
          <w:lang w:val="es-MX"/>
        </w:rPr>
        <w:t>plg</w:t>
      </w:r>
      <w:proofErr w:type="spellEnd"/>
      <w:r w:rsidRPr="004F49BE">
        <w:rPr>
          <w:rFonts w:ascii="Arial" w:eastAsia="Arial" w:hAnsi="Arial" w:cs="Arial"/>
          <w:lang w:val="es-MX"/>
        </w:rPr>
        <w:t xml:space="preserve">. x 11 </w:t>
      </w:r>
      <w:proofErr w:type="spellStart"/>
      <w:r w:rsidRPr="004F49BE">
        <w:rPr>
          <w:rFonts w:ascii="Arial" w:eastAsia="Arial" w:hAnsi="Arial" w:cs="Arial"/>
          <w:lang w:val="es-MX"/>
        </w:rPr>
        <w:t>plg</w:t>
      </w:r>
      <w:proofErr w:type="spellEnd"/>
      <w:r w:rsidRPr="004F49BE">
        <w:rPr>
          <w:rFonts w:ascii="Arial" w:eastAsia="Arial" w:hAnsi="Arial" w:cs="Arial"/>
          <w:lang w:val="es-MX"/>
        </w:rPr>
        <w:t>.);</w:t>
      </w:r>
    </w:p>
    <w:p w14:paraId="2DC48100"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6695B663" w14:textId="46331595"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u w:val="single"/>
          <w:lang w:val="es-MX"/>
        </w:rPr>
      </w:pPr>
      <w:r w:rsidRPr="004F49BE">
        <w:rPr>
          <w:rFonts w:ascii="Arial" w:eastAsia="Arial" w:hAnsi="Arial" w:cs="Arial"/>
          <w:lang w:val="es-MX"/>
        </w:rPr>
        <w:t>Se deben evitar referencias circulares, en caso de ser inevitables deberán ser explicadas a detalle e</w:t>
      </w:r>
      <w:r w:rsidR="0094088E" w:rsidRPr="004F49BE">
        <w:rPr>
          <w:rFonts w:ascii="Arial" w:eastAsia="Arial" w:hAnsi="Arial" w:cs="Arial"/>
          <w:lang w:val="es-MX"/>
        </w:rPr>
        <w:t>n</w:t>
      </w:r>
      <w:r w:rsidRPr="004F49BE">
        <w:rPr>
          <w:rFonts w:ascii="Arial" w:eastAsia="Arial" w:hAnsi="Arial" w:cs="Arial"/>
          <w:lang w:val="es-MX"/>
        </w:rPr>
        <w:t xml:space="preserve"> el manual de operación referido en el </w:t>
      </w:r>
      <w:proofErr w:type="spellStart"/>
      <w:r w:rsidR="00C03281" w:rsidRPr="004F49BE">
        <w:rPr>
          <w:rFonts w:ascii="Arial" w:eastAsia="Arial" w:hAnsi="Arial" w:cs="Arial"/>
          <w:u w:val="single"/>
          <w:lang w:val="es-MX"/>
        </w:rPr>
        <w:t>sub-inciso</w:t>
      </w:r>
      <w:proofErr w:type="spellEnd"/>
      <w:r w:rsidR="00C03281" w:rsidRPr="004F49BE">
        <w:rPr>
          <w:rFonts w:ascii="Arial" w:eastAsia="Arial" w:hAnsi="Arial" w:cs="Arial"/>
          <w:u w:val="single"/>
          <w:lang w:val="es-MX"/>
        </w:rPr>
        <w:t xml:space="preserve"> 2.1</w:t>
      </w:r>
      <w:r w:rsidR="00056FA5" w:rsidRPr="004F49BE">
        <w:rPr>
          <w:rFonts w:ascii="Arial" w:eastAsia="Arial" w:hAnsi="Arial" w:cs="Arial"/>
          <w:u w:val="single"/>
          <w:lang w:val="es-MX"/>
        </w:rPr>
        <w:t>4</w:t>
      </w:r>
      <w:r w:rsidRPr="004F49BE">
        <w:rPr>
          <w:rFonts w:ascii="Arial" w:eastAsia="Arial" w:hAnsi="Arial" w:cs="Arial"/>
          <w:u w:val="single"/>
          <w:lang w:val="es-MX"/>
        </w:rPr>
        <w:t xml:space="preserve">.6 </w:t>
      </w:r>
      <w:r w:rsidRPr="004F49BE">
        <w:rPr>
          <w:rFonts w:ascii="Arial" w:eastAsia="Arial" w:hAnsi="Arial" w:cs="Arial"/>
          <w:lang w:val="es-MX"/>
        </w:rPr>
        <w:t>anterior, y no podrán incluirse macroinstrucciones.</w:t>
      </w:r>
    </w:p>
    <w:p w14:paraId="1882E88E"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u w:val="single"/>
          <w:lang w:val="es-MX"/>
        </w:rPr>
      </w:pPr>
    </w:p>
    <w:p w14:paraId="71205B56"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La fecha de inicio del modelo será la fecha de entrega de Propuestas;</w:t>
      </w:r>
    </w:p>
    <w:p w14:paraId="015CE496"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63BA0929" w14:textId="77777777" w:rsidR="008A20DB"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Las proyecciones financieras deberán considerar periodos mensuales en Construcción y anuales en Operación de conformidad con lo solicitado en los formatos </w:t>
      </w:r>
      <w:r w:rsidRPr="004F49BE">
        <w:rPr>
          <w:rFonts w:ascii="Arial" w:eastAsia="Arial" w:hAnsi="Arial" w:cs="Arial"/>
          <w:u w:val="single"/>
          <w:lang w:val="es-MX"/>
        </w:rPr>
        <w:t>AEF/02</w:t>
      </w:r>
      <w:r w:rsidRPr="004F49BE">
        <w:rPr>
          <w:rFonts w:ascii="Arial" w:eastAsia="Arial" w:hAnsi="Arial" w:cs="Arial"/>
          <w:lang w:val="es-MX"/>
        </w:rPr>
        <w:t xml:space="preserve"> a </w:t>
      </w:r>
      <w:r w:rsidRPr="004F49BE">
        <w:rPr>
          <w:rFonts w:ascii="Arial" w:eastAsia="Arial" w:hAnsi="Arial" w:cs="Arial"/>
          <w:u w:val="single"/>
          <w:lang w:val="es-MX"/>
        </w:rPr>
        <w:t>AEF/11</w:t>
      </w:r>
      <w:r w:rsidRPr="004F49BE">
        <w:rPr>
          <w:rFonts w:ascii="Arial" w:eastAsia="Arial" w:hAnsi="Arial" w:cs="Arial"/>
          <w:lang w:val="es-MX"/>
        </w:rPr>
        <w:t>.</w:t>
      </w:r>
    </w:p>
    <w:p w14:paraId="72FE4C59" w14:textId="77777777" w:rsidR="008A20DB" w:rsidRPr="004F49BE" w:rsidRDefault="008A20DB" w:rsidP="001968E8">
      <w:pPr>
        <w:pStyle w:val="Prrafodelista"/>
        <w:spacing w:line="276" w:lineRule="auto"/>
        <w:ind w:left="2268" w:right="4" w:hanging="992"/>
        <w:jc w:val="both"/>
        <w:rPr>
          <w:rFonts w:ascii="Arial" w:eastAsia="Arial" w:hAnsi="Arial" w:cs="Arial"/>
          <w:sz w:val="16"/>
          <w:szCs w:val="16"/>
          <w:lang w:val="es-MX"/>
        </w:rPr>
      </w:pPr>
    </w:p>
    <w:p w14:paraId="20C3F190" w14:textId="77777777" w:rsidR="00B045A3" w:rsidRPr="004F49BE" w:rsidRDefault="008A20DB"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Determinación explicita de las tarifas que se aplicarán al inicio de Operación conforme con lo establecido en el proyecto de Contrato </w:t>
      </w:r>
      <w:r w:rsidR="002B3AF3" w:rsidRPr="004F49BE">
        <w:rPr>
          <w:rFonts w:ascii="Arial" w:eastAsia="Arial" w:hAnsi="Arial" w:cs="Arial"/>
          <w:lang w:val="es-MX"/>
        </w:rPr>
        <w:t>APP,</w:t>
      </w:r>
      <w:r w:rsidRPr="004F49BE">
        <w:rPr>
          <w:rFonts w:ascii="Arial" w:eastAsia="Arial" w:hAnsi="Arial" w:cs="Arial"/>
          <w:lang w:val="es-MX"/>
        </w:rPr>
        <w:t xml:space="preserve"> así como la periodicidad con que se actualizarán las tarifas con la inflación supuesta del periodo, de conformidad con lo que establezcan las Bases de Regulación Tarifaria;</w:t>
      </w:r>
    </w:p>
    <w:p w14:paraId="1816E546" w14:textId="77777777" w:rsidR="00B045A3" w:rsidRPr="004F49BE" w:rsidRDefault="00B045A3" w:rsidP="00031334">
      <w:pPr>
        <w:pStyle w:val="Prrafodelista"/>
        <w:spacing w:line="276" w:lineRule="auto"/>
        <w:ind w:left="2268" w:right="4" w:hanging="992"/>
        <w:jc w:val="both"/>
        <w:rPr>
          <w:rFonts w:ascii="Arial" w:eastAsia="Arial" w:hAnsi="Arial" w:cs="Arial"/>
          <w:sz w:val="16"/>
          <w:szCs w:val="16"/>
          <w:lang w:val="es-MX"/>
        </w:rPr>
      </w:pPr>
    </w:p>
    <w:p w14:paraId="41667E9A" w14:textId="77777777" w:rsidR="008A20DB" w:rsidRPr="004F49BE" w:rsidRDefault="0094088E" w:rsidP="00031334">
      <w:pPr>
        <w:pStyle w:val="Prrafodelista"/>
        <w:numPr>
          <w:ilvl w:val="3"/>
          <w:numId w:val="9"/>
        </w:numPr>
        <w:spacing w:line="276" w:lineRule="auto"/>
        <w:ind w:left="2268" w:right="4" w:hanging="992"/>
        <w:jc w:val="both"/>
        <w:rPr>
          <w:rFonts w:ascii="Arial" w:eastAsia="Arial" w:hAnsi="Arial" w:cs="Arial"/>
          <w:lang w:val="es-MX"/>
        </w:rPr>
      </w:pPr>
      <w:r w:rsidRPr="004F49BE">
        <w:rPr>
          <w:rFonts w:ascii="Arial" w:eastAsia="Arial" w:hAnsi="Arial" w:cs="Arial"/>
          <w:lang w:val="es-MX"/>
        </w:rPr>
        <w:t>El cálculo de</w:t>
      </w:r>
      <w:r w:rsidR="002B3AF3" w:rsidRPr="004F49BE">
        <w:rPr>
          <w:rFonts w:ascii="Arial" w:eastAsia="Arial" w:hAnsi="Arial" w:cs="Arial"/>
          <w:lang w:val="es-MX"/>
        </w:rPr>
        <w:t xml:space="preserve"> la TIR deberá realizarse a niv</w:t>
      </w:r>
      <w:r w:rsidRPr="004F49BE">
        <w:rPr>
          <w:rFonts w:ascii="Arial" w:eastAsia="Arial" w:hAnsi="Arial" w:cs="Arial"/>
          <w:lang w:val="es-MX"/>
        </w:rPr>
        <w:t>e</w:t>
      </w:r>
      <w:r w:rsidR="002B3AF3" w:rsidRPr="004F49BE">
        <w:rPr>
          <w:rFonts w:ascii="Arial" w:eastAsia="Arial" w:hAnsi="Arial" w:cs="Arial"/>
          <w:lang w:val="es-MX"/>
        </w:rPr>
        <w:t>l</w:t>
      </w:r>
      <w:r w:rsidRPr="004F49BE">
        <w:rPr>
          <w:rFonts w:ascii="Arial" w:eastAsia="Arial" w:hAnsi="Arial" w:cs="Arial"/>
          <w:lang w:val="es-MX"/>
        </w:rPr>
        <w:t xml:space="preserve"> de los</w:t>
      </w:r>
      <w:r w:rsidR="002B3AF3" w:rsidRPr="004F49BE">
        <w:rPr>
          <w:rFonts w:ascii="Arial" w:eastAsia="Arial" w:hAnsi="Arial" w:cs="Arial"/>
          <w:lang w:val="es-MX"/>
        </w:rPr>
        <w:t xml:space="preserve"> </w:t>
      </w:r>
      <w:r w:rsidR="00B31063" w:rsidRPr="004F49BE">
        <w:rPr>
          <w:rFonts w:ascii="Arial" w:eastAsia="Arial" w:hAnsi="Arial" w:cs="Arial"/>
          <w:lang w:val="es-MX"/>
        </w:rPr>
        <w:t xml:space="preserve">flujos para los </w:t>
      </w:r>
      <w:r w:rsidR="002B3AF3" w:rsidRPr="004F49BE">
        <w:rPr>
          <w:rFonts w:ascii="Arial" w:eastAsia="Arial" w:hAnsi="Arial" w:cs="Arial"/>
          <w:lang w:val="es-MX"/>
        </w:rPr>
        <w:t>accionistas de la Sociedad Mer</w:t>
      </w:r>
      <w:r w:rsidRPr="004F49BE">
        <w:rPr>
          <w:rFonts w:ascii="Arial" w:eastAsia="Arial" w:hAnsi="Arial" w:cs="Arial"/>
          <w:lang w:val="es-MX"/>
        </w:rPr>
        <w:t>cantil de Propósito Específico, para lo cual deberá quedar clara la forma en que se pretenden distribuir los flujos de efectivo de dicha entidad a sus Accionistas, tomando siempre en consideración las Leyes aplicables en la materia.</w:t>
      </w:r>
    </w:p>
    <w:p w14:paraId="1413C16D" w14:textId="77777777" w:rsidR="00276D89" w:rsidRPr="004F49BE" w:rsidRDefault="00276D89" w:rsidP="00031334">
      <w:pPr>
        <w:spacing w:line="276" w:lineRule="auto"/>
        <w:ind w:right="4"/>
        <w:jc w:val="both"/>
        <w:rPr>
          <w:rFonts w:ascii="Arial" w:eastAsia="Arial" w:hAnsi="Arial" w:cs="Arial"/>
          <w:sz w:val="16"/>
          <w:szCs w:val="16"/>
          <w:lang w:val="es-MX"/>
        </w:rPr>
      </w:pPr>
    </w:p>
    <w:p w14:paraId="54F02027" w14:textId="77777777" w:rsidR="004643AC" w:rsidRPr="004F49BE" w:rsidRDefault="0062442E" w:rsidP="00031334">
      <w:pPr>
        <w:pStyle w:val="Ttulo1"/>
        <w:numPr>
          <w:ilvl w:val="1"/>
          <w:numId w:val="9"/>
        </w:numPr>
        <w:spacing w:line="276" w:lineRule="auto"/>
        <w:ind w:left="1276" w:right="4" w:hanging="567"/>
        <w:jc w:val="both"/>
        <w:rPr>
          <w:rFonts w:ascii="Arial" w:hAnsi="Arial" w:cs="Arial"/>
          <w:sz w:val="22"/>
          <w:szCs w:val="22"/>
          <w:lang w:val="es-MX"/>
        </w:rPr>
      </w:pPr>
      <w:r w:rsidRPr="004F49BE">
        <w:rPr>
          <w:rFonts w:ascii="Arial" w:hAnsi="Arial" w:cs="Arial"/>
          <w:sz w:val="22"/>
          <w:szCs w:val="22"/>
          <w:lang w:val="es-MX"/>
        </w:rPr>
        <w:t xml:space="preserve">Resultados del Análisis </w:t>
      </w:r>
      <w:r w:rsidR="004C1966" w:rsidRPr="004F49BE">
        <w:rPr>
          <w:rFonts w:ascii="Arial" w:hAnsi="Arial" w:cs="Arial"/>
          <w:sz w:val="22"/>
          <w:szCs w:val="22"/>
          <w:lang w:val="es-MX"/>
        </w:rPr>
        <w:t xml:space="preserve">Financiero </w:t>
      </w:r>
    </w:p>
    <w:p w14:paraId="1B0E62CB" w14:textId="77777777" w:rsidR="004643AC" w:rsidRPr="004F49BE" w:rsidRDefault="004643AC" w:rsidP="00031334">
      <w:pPr>
        <w:pStyle w:val="Ttulo1"/>
        <w:spacing w:line="276" w:lineRule="auto"/>
        <w:ind w:right="4" w:firstLine="0"/>
        <w:jc w:val="both"/>
        <w:rPr>
          <w:rFonts w:ascii="Arial" w:hAnsi="Arial" w:cs="Arial"/>
          <w:sz w:val="16"/>
          <w:szCs w:val="16"/>
          <w:lang w:val="es-MX"/>
        </w:rPr>
      </w:pPr>
    </w:p>
    <w:p w14:paraId="11F0CB6F" w14:textId="77777777" w:rsidR="004643AC" w:rsidRPr="004F49BE" w:rsidRDefault="004C1966" w:rsidP="00031334">
      <w:pPr>
        <w:pStyle w:val="Prrafodelista"/>
        <w:numPr>
          <w:ilvl w:val="2"/>
          <w:numId w:val="1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Los Concursantes presentarán el </w:t>
      </w:r>
      <w:r w:rsidR="001E29D1" w:rsidRPr="004F49BE">
        <w:rPr>
          <w:rFonts w:ascii="Arial" w:eastAsia="Arial" w:hAnsi="Arial" w:cs="Arial"/>
          <w:lang w:val="es-MX"/>
        </w:rPr>
        <w:t xml:space="preserve">formato AEF/12 “Premisas y Resultados del </w:t>
      </w:r>
      <w:r w:rsidR="001E29D1" w:rsidRPr="004F49BE">
        <w:rPr>
          <w:rFonts w:ascii="Arial" w:eastAsia="Arial" w:hAnsi="Arial" w:cs="Arial"/>
          <w:lang w:val="es-MX"/>
        </w:rPr>
        <w:lastRenderedPageBreak/>
        <w:t>Análisis Financiero” con la estructura financiera propuesta, el Monto Total de Inversión, y la TIR del proyecto en Pesos constantes de la fecha de presentación de Propuestas. Dicho formato incluirá las tasas impositivas consideradas a lo largo de la v</w:t>
      </w:r>
      <w:r w:rsidR="004643AC" w:rsidRPr="004F49BE">
        <w:rPr>
          <w:rFonts w:ascii="Arial" w:eastAsia="Arial" w:hAnsi="Arial" w:cs="Arial"/>
          <w:lang w:val="es-MX"/>
        </w:rPr>
        <w:t>igencia del Contrato APP.</w:t>
      </w:r>
    </w:p>
    <w:p w14:paraId="5DB911F4" w14:textId="77777777" w:rsidR="004643AC" w:rsidRPr="004F49BE" w:rsidRDefault="004643AC" w:rsidP="00031334">
      <w:pPr>
        <w:pStyle w:val="Prrafodelista"/>
        <w:spacing w:line="276" w:lineRule="auto"/>
        <w:ind w:left="1276" w:right="4" w:hanging="709"/>
        <w:jc w:val="both"/>
        <w:rPr>
          <w:rFonts w:ascii="Arial" w:eastAsia="Arial" w:hAnsi="Arial" w:cs="Arial"/>
          <w:sz w:val="16"/>
          <w:szCs w:val="16"/>
          <w:lang w:val="es-MX"/>
        </w:rPr>
      </w:pPr>
    </w:p>
    <w:p w14:paraId="1FF29310" w14:textId="77777777" w:rsidR="00B34FEA" w:rsidRPr="004F49BE" w:rsidRDefault="001E29D1" w:rsidP="00031334">
      <w:pPr>
        <w:pStyle w:val="Prrafodelista"/>
        <w:numPr>
          <w:ilvl w:val="2"/>
          <w:numId w:val="16"/>
        </w:numPr>
        <w:spacing w:line="276" w:lineRule="auto"/>
        <w:ind w:left="1276" w:right="4" w:hanging="709"/>
        <w:jc w:val="both"/>
        <w:rPr>
          <w:rFonts w:ascii="Arial" w:eastAsia="Arial" w:hAnsi="Arial" w:cs="Arial"/>
          <w:lang w:val="es-MX"/>
        </w:rPr>
      </w:pPr>
      <w:r w:rsidRPr="004F49BE">
        <w:rPr>
          <w:rFonts w:ascii="Arial" w:eastAsia="Arial" w:hAnsi="Arial" w:cs="Arial"/>
          <w:lang w:val="es-MX"/>
        </w:rPr>
        <w:t xml:space="preserve">La proyección financiera durante la etapa de Operación se deberá realizar considerando, entre otros, los ingresos totales, costos, gastos, Financiamiento, impuestos, y retorno del Capital de Riesgo. Los Concursantes deberán presentar en el formato AEF/14 “Periodo de Operación Consolidado”, la información consolidada del Proyecto en </w:t>
      </w:r>
      <w:r w:rsidR="006E3070" w:rsidRPr="004F49BE">
        <w:rPr>
          <w:rFonts w:ascii="Arial" w:eastAsia="Arial" w:hAnsi="Arial" w:cs="Arial"/>
          <w:lang w:val="es-MX"/>
        </w:rPr>
        <w:t xml:space="preserve">Pesos constantes de la fecha de presentación de </w:t>
      </w:r>
      <w:r w:rsidRPr="004F49BE">
        <w:rPr>
          <w:rFonts w:ascii="Arial" w:eastAsia="Arial" w:hAnsi="Arial" w:cs="Arial"/>
          <w:lang w:val="es-MX"/>
        </w:rPr>
        <w:t>las Propuestas tomando en cuenta lo siguiente:</w:t>
      </w:r>
    </w:p>
    <w:p w14:paraId="380082FD" w14:textId="77777777" w:rsidR="00B34FEA" w:rsidRPr="004F49BE" w:rsidRDefault="00B34FEA" w:rsidP="00031334">
      <w:pPr>
        <w:pStyle w:val="Prrafodelista"/>
        <w:spacing w:line="276" w:lineRule="auto"/>
        <w:ind w:right="4"/>
        <w:jc w:val="both"/>
        <w:rPr>
          <w:rFonts w:ascii="Arial" w:eastAsia="Arial" w:hAnsi="Arial" w:cs="Arial"/>
          <w:sz w:val="16"/>
          <w:szCs w:val="16"/>
          <w:lang w:val="es-MX"/>
        </w:rPr>
      </w:pPr>
    </w:p>
    <w:p w14:paraId="06ADE3E7" w14:textId="77777777" w:rsidR="0073637F" w:rsidRPr="004F49BE" w:rsidRDefault="001E29D1" w:rsidP="00BC5345">
      <w:pPr>
        <w:pStyle w:val="Prrafodelista"/>
        <w:numPr>
          <w:ilvl w:val="3"/>
          <w:numId w:val="25"/>
        </w:numPr>
        <w:spacing w:line="276" w:lineRule="auto"/>
        <w:ind w:left="2268" w:right="4" w:hanging="992"/>
        <w:jc w:val="both"/>
        <w:rPr>
          <w:rFonts w:ascii="Arial" w:eastAsia="Arial" w:hAnsi="Arial" w:cs="Arial"/>
          <w:lang w:val="es-MX"/>
        </w:rPr>
      </w:pPr>
      <w:r w:rsidRPr="004F49BE">
        <w:rPr>
          <w:rFonts w:ascii="Arial" w:eastAsia="Arial" w:hAnsi="Arial" w:cs="Arial"/>
          <w:lang w:val="es-MX"/>
        </w:rPr>
        <w:t>Para determinar los ingresos brutos del periodo se deberá presentar el pronóstico del TDPA y del esquema tarifario en apego a las Bases de Regulación Tarifaria. Para lo anterior, se considerará el crecimiento anual del TDPA.</w:t>
      </w:r>
    </w:p>
    <w:p w14:paraId="580CCD0A" w14:textId="77777777" w:rsidR="0073637F" w:rsidRPr="004F49BE" w:rsidRDefault="0073637F" w:rsidP="00031334">
      <w:pPr>
        <w:pStyle w:val="Prrafodelista"/>
        <w:spacing w:line="276" w:lineRule="auto"/>
        <w:ind w:left="2268" w:right="4" w:hanging="992"/>
        <w:jc w:val="both"/>
        <w:rPr>
          <w:rFonts w:ascii="Arial" w:eastAsia="Arial" w:hAnsi="Arial" w:cs="Arial"/>
          <w:sz w:val="16"/>
          <w:szCs w:val="16"/>
          <w:lang w:val="es-MX"/>
        </w:rPr>
      </w:pPr>
    </w:p>
    <w:p w14:paraId="7E22D457" w14:textId="2E411D68" w:rsidR="0073637F" w:rsidRPr="004F49BE" w:rsidRDefault="001E29D1" w:rsidP="00BC5345">
      <w:pPr>
        <w:pStyle w:val="Prrafodelista"/>
        <w:numPr>
          <w:ilvl w:val="3"/>
          <w:numId w:val="25"/>
        </w:numPr>
        <w:spacing w:line="276" w:lineRule="auto"/>
        <w:ind w:left="2268" w:right="4" w:hanging="992"/>
        <w:jc w:val="both"/>
        <w:rPr>
          <w:rFonts w:ascii="Arial" w:eastAsia="Arial" w:hAnsi="Arial" w:cs="Arial"/>
          <w:lang w:val="es-MX"/>
        </w:rPr>
      </w:pPr>
      <w:r w:rsidRPr="004F49BE">
        <w:rPr>
          <w:rFonts w:ascii="Arial" w:eastAsia="Arial" w:hAnsi="Arial" w:cs="Arial"/>
          <w:lang w:val="es-MX"/>
        </w:rPr>
        <w:t>Se presentarán los gastos de Operación, Conservación y Mantenimiento y, en general, los necesarios para la puesta en marcha y continuidad en la Operación del Proyecto, incluyendo los Ingresos Diferenciales, entre otros.</w:t>
      </w:r>
    </w:p>
    <w:p w14:paraId="19391A66" w14:textId="77777777" w:rsidR="0073637F" w:rsidRPr="004F49BE" w:rsidRDefault="0073637F" w:rsidP="00031334">
      <w:pPr>
        <w:pStyle w:val="Prrafodelista"/>
        <w:spacing w:line="276" w:lineRule="auto"/>
        <w:ind w:left="2268" w:right="4" w:hanging="992"/>
        <w:jc w:val="both"/>
        <w:rPr>
          <w:rFonts w:ascii="Arial" w:eastAsia="Arial" w:hAnsi="Arial" w:cs="Arial"/>
          <w:sz w:val="16"/>
          <w:szCs w:val="16"/>
          <w:lang w:val="es-MX"/>
        </w:rPr>
      </w:pPr>
    </w:p>
    <w:p w14:paraId="3EB67A38" w14:textId="76BD4F09" w:rsidR="0073637F" w:rsidRPr="004F49BE" w:rsidRDefault="001E29D1" w:rsidP="00BC5345">
      <w:pPr>
        <w:pStyle w:val="Prrafodelista"/>
        <w:numPr>
          <w:ilvl w:val="3"/>
          <w:numId w:val="25"/>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Se deberá considerar el saldo de los Financiamientos al final de la Construcción </w:t>
      </w:r>
      <w:r w:rsidR="006E3070" w:rsidRPr="004F49BE">
        <w:rPr>
          <w:rFonts w:ascii="Arial" w:eastAsia="Arial" w:hAnsi="Arial" w:cs="Arial"/>
          <w:lang w:val="es-MX"/>
        </w:rPr>
        <w:t xml:space="preserve">de la </w:t>
      </w:r>
      <w:r w:rsidR="00B205F6">
        <w:rPr>
          <w:rFonts w:ascii="Arial" w:eastAsia="Arial" w:hAnsi="Arial" w:cs="Arial"/>
          <w:lang w:val="es-MX"/>
        </w:rPr>
        <w:t>Carretera</w:t>
      </w:r>
      <w:r w:rsidRPr="004F49BE">
        <w:rPr>
          <w:rFonts w:ascii="Arial" w:eastAsia="Arial" w:hAnsi="Arial" w:cs="Arial"/>
          <w:lang w:val="es-MX"/>
        </w:rPr>
        <w:t xml:space="preserve"> y los intereses devengados, pagados o capitalizados, comisiones y costos de coberturas, así como las amortizaciones que se realicen a lo largo de la Operación.</w:t>
      </w:r>
    </w:p>
    <w:p w14:paraId="797B94E6" w14:textId="77777777" w:rsidR="0073637F" w:rsidRPr="004F49BE" w:rsidRDefault="0073637F" w:rsidP="00031334">
      <w:pPr>
        <w:pStyle w:val="Prrafodelista"/>
        <w:spacing w:line="276" w:lineRule="auto"/>
        <w:ind w:left="2268" w:right="4" w:hanging="992"/>
        <w:jc w:val="both"/>
        <w:rPr>
          <w:rFonts w:ascii="Arial" w:eastAsia="Arial" w:hAnsi="Arial" w:cs="Arial"/>
          <w:sz w:val="16"/>
          <w:szCs w:val="16"/>
          <w:lang w:val="es-MX"/>
        </w:rPr>
      </w:pPr>
    </w:p>
    <w:p w14:paraId="150C449A" w14:textId="77777777" w:rsidR="0073637F" w:rsidRPr="004F49BE" w:rsidRDefault="001E29D1" w:rsidP="00BC5345">
      <w:pPr>
        <w:pStyle w:val="Prrafodelista"/>
        <w:numPr>
          <w:ilvl w:val="3"/>
          <w:numId w:val="25"/>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Se deberá presentar el cálculo de la TIR del Capital de Riesgo considerando cifras </w:t>
      </w:r>
      <w:r w:rsidR="00726A8B" w:rsidRPr="004F49BE">
        <w:rPr>
          <w:rFonts w:ascii="Arial" w:eastAsia="Arial" w:hAnsi="Arial" w:cs="Arial"/>
          <w:lang w:val="es-MX"/>
        </w:rPr>
        <w:t xml:space="preserve">nominales y </w:t>
      </w:r>
      <w:r w:rsidRPr="004F49BE">
        <w:rPr>
          <w:rFonts w:ascii="Arial" w:eastAsia="Arial" w:hAnsi="Arial" w:cs="Arial"/>
          <w:lang w:val="es-MX"/>
        </w:rPr>
        <w:t>reales</w:t>
      </w:r>
      <w:r w:rsidR="006E3070" w:rsidRPr="004F49BE">
        <w:rPr>
          <w:rFonts w:ascii="Arial" w:eastAsia="Arial" w:hAnsi="Arial" w:cs="Arial"/>
          <w:lang w:val="es-MX"/>
        </w:rPr>
        <w:t xml:space="preserve"> </w:t>
      </w:r>
      <w:proofErr w:type="gramStart"/>
      <w:r w:rsidR="006E3070" w:rsidRPr="004F49BE">
        <w:rPr>
          <w:rFonts w:ascii="Arial" w:eastAsia="Arial" w:hAnsi="Arial" w:cs="Arial"/>
          <w:lang w:val="es-MX"/>
        </w:rPr>
        <w:t>de acuerdo a</w:t>
      </w:r>
      <w:proofErr w:type="gramEnd"/>
      <w:r w:rsidR="006E3070" w:rsidRPr="004F49BE">
        <w:rPr>
          <w:rFonts w:ascii="Arial" w:eastAsia="Arial" w:hAnsi="Arial" w:cs="Arial"/>
          <w:lang w:val="es-MX"/>
        </w:rPr>
        <w:t xml:space="preserve"> lo es</w:t>
      </w:r>
      <w:r w:rsidR="00C03281" w:rsidRPr="004F49BE">
        <w:rPr>
          <w:rFonts w:ascii="Arial" w:eastAsia="Arial" w:hAnsi="Arial" w:cs="Arial"/>
          <w:lang w:val="es-MX"/>
        </w:rPr>
        <w:t>tablecido en 2.15</w:t>
      </w:r>
      <w:r w:rsidR="006E3070" w:rsidRPr="004F49BE">
        <w:rPr>
          <w:rFonts w:ascii="Arial" w:eastAsia="Arial" w:hAnsi="Arial" w:cs="Arial"/>
          <w:lang w:val="es-MX"/>
        </w:rPr>
        <w:t>.7.15</w:t>
      </w:r>
      <w:r w:rsidRPr="004F49BE">
        <w:rPr>
          <w:rFonts w:ascii="Arial" w:eastAsia="Arial" w:hAnsi="Arial" w:cs="Arial"/>
          <w:lang w:val="es-MX"/>
        </w:rPr>
        <w:t>.</w:t>
      </w:r>
    </w:p>
    <w:p w14:paraId="12B083F7" w14:textId="77777777" w:rsidR="0073637F" w:rsidRPr="004F49BE" w:rsidRDefault="0073637F" w:rsidP="00031334">
      <w:pPr>
        <w:pStyle w:val="Prrafodelista"/>
        <w:spacing w:line="276" w:lineRule="auto"/>
        <w:ind w:left="2268" w:right="4" w:hanging="992"/>
        <w:jc w:val="both"/>
        <w:rPr>
          <w:rFonts w:ascii="Arial" w:eastAsia="Arial" w:hAnsi="Arial" w:cs="Arial"/>
          <w:sz w:val="16"/>
          <w:szCs w:val="16"/>
          <w:lang w:val="es-MX"/>
        </w:rPr>
      </w:pPr>
    </w:p>
    <w:p w14:paraId="18C3612A" w14:textId="77777777" w:rsidR="00DE0E4A" w:rsidRPr="004F49BE" w:rsidRDefault="001E29D1" w:rsidP="00BC5345">
      <w:pPr>
        <w:pStyle w:val="Prrafodelista"/>
        <w:numPr>
          <w:ilvl w:val="3"/>
          <w:numId w:val="25"/>
        </w:numPr>
        <w:spacing w:line="276" w:lineRule="auto"/>
        <w:ind w:left="2268" w:right="4" w:hanging="992"/>
        <w:jc w:val="both"/>
        <w:rPr>
          <w:rFonts w:ascii="Arial" w:eastAsia="Arial" w:hAnsi="Arial" w:cs="Arial"/>
          <w:lang w:val="es-MX"/>
        </w:rPr>
      </w:pPr>
      <w:r w:rsidRPr="004F49BE">
        <w:rPr>
          <w:rFonts w:ascii="Arial" w:eastAsia="Arial" w:hAnsi="Arial" w:cs="Arial"/>
          <w:lang w:val="es-MX"/>
        </w:rPr>
        <w:t xml:space="preserve">Se deberán considerar los impuestos </w:t>
      </w:r>
      <w:proofErr w:type="gramStart"/>
      <w:r w:rsidRPr="004F49BE">
        <w:rPr>
          <w:rFonts w:ascii="Arial" w:eastAsia="Arial" w:hAnsi="Arial" w:cs="Arial"/>
          <w:lang w:val="es-MX"/>
        </w:rPr>
        <w:t>de acuerdo a</w:t>
      </w:r>
      <w:proofErr w:type="gramEnd"/>
      <w:r w:rsidRPr="004F49BE">
        <w:rPr>
          <w:rFonts w:ascii="Arial" w:eastAsia="Arial" w:hAnsi="Arial" w:cs="Arial"/>
          <w:lang w:val="es-MX"/>
        </w:rPr>
        <w:t xml:space="preserve"> lo mencionado en el inciso 2.9. de este Apartado.</w:t>
      </w:r>
    </w:p>
    <w:p w14:paraId="333B8B0B" w14:textId="77777777" w:rsidR="00CA7C22" w:rsidRPr="004F49BE" w:rsidRDefault="00CA7C22" w:rsidP="001968E8">
      <w:pPr>
        <w:pStyle w:val="Prrafodelista"/>
        <w:spacing w:line="276" w:lineRule="auto"/>
        <w:ind w:right="4"/>
        <w:jc w:val="both"/>
        <w:rPr>
          <w:rFonts w:ascii="Arial" w:hAnsi="Arial" w:cs="Arial"/>
          <w:w w:val="90"/>
          <w:lang w:val="es-MX"/>
        </w:rPr>
      </w:pPr>
    </w:p>
    <w:p w14:paraId="7831A433" w14:textId="16F671A5" w:rsidR="009C7B65" w:rsidRPr="004F49BE" w:rsidRDefault="009C7B65" w:rsidP="001968E8">
      <w:pPr>
        <w:pStyle w:val="Prrafodelista"/>
        <w:numPr>
          <w:ilvl w:val="0"/>
          <w:numId w:val="19"/>
        </w:numPr>
        <w:spacing w:line="276" w:lineRule="auto"/>
        <w:ind w:right="4"/>
        <w:jc w:val="both"/>
        <w:rPr>
          <w:rFonts w:ascii="Arial" w:eastAsia="Arial" w:hAnsi="Arial" w:cs="Arial"/>
          <w:b/>
          <w:bCs/>
          <w:lang w:val="es-MX"/>
        </w:rPr>
      </w:pPr>
      <w:r w:rsidRPr="004F49BE">
        <w:rPr>
          <w:rFonts w:ascii="Arial" w:hAnsi="Arial" w:cs="Arial"/>
          <w:b/>
          <w:bCs/>
          <w:lang w:val="es-MX"/>
        </w:rPr>
        <w:t>FORMATOS QUE INTEGRAN LA OFERTA</w:t>
      </w:r>
      <w:r w:rsidRPr="004F49BE">
        <w:rPr>
          <w:rFonts w:ascii="Arial" w:hAnsi="Arial" w:cs="Arial"/>
          <w:b/>
          <w:bCs/>
          <w:spacing w:val="22"/>
          <w:lang w:val="es-MX"/>
        </w:rPr>
        <w:t xml:space="preserve"> </w:t>
      </w:r>
      <w:r w:rsidRPr="004F49BE">
        <w:rPr>
          <w:rFonts w:ascii="Arial" w:hAnsi="Arial" w:cs="Arial"/>
          <w:b/>
          <w:bCs/>
          <w:lang w:val="es-MX"/>
        </w:rPr>
        <w:t>ECONÓMICA</w:t>
      </w:r>
      <w:r w:rsidR="00CA7C22" w:rsidRPr="004F49BE">
        <w:rPr>
          <w:rFonts w:ascii="Arial" w:hAnsi="Arial" w:cs="Arial"/>
          <w:b/>
          <w:bCs/>
          <w:lang w:val="es-MX"/>
        </w:rPr>
        <w:t>.</w:t>
      </w:r>
    </w:p>
    <w:p w14:paraId="63BAA7EB" w14:textId="77777777" w:rsidR="009C7B65" w:rsidRPr="004F49BE" w:rsidRDefault="009C7B65" w:rsidP="001968E8">
      <w:pPr>
        <w:spacing w:line="276" w:lineRule="auto"/>
        <w:ind w:right="4"/>
        <w:jc w:val="both"/>
        <w:rPr>
          <w:rFonts w:ascii="Arial" w:eastAsia="Trebuchet MS" w:hAnsi="Arial" w:cs="Arial"/>
          <w:b/>
          <w:bCs/>
          <w:lang w:val="es-MX"/>
        </w:rPr>
      </w:pPr>
    </w:p>
    <w:p w14:paraId="0AC8D803" w14:textId="77777777" w:rsidR="009C7B65" w:rsidRPr="004F49BE" w:rsidRDefault="009C7B65" w:rsidP="001968E8">
      <w:pPr>
        <w:pStyle w:val="Prrafodelista"/>
        <w:numPr>
          <w:ilvl w:val="1"/>
          <w:numId w:val="13"/>
        </w:numPr>
        <w:ind w:left="1276" w:right="6" w:hanging="567"/>
        <w:jc w:val="both"/>
        <w:rPr>
          <w:rFonts w:ascii="Arial" w:eastAsia="Arial" w:hAnsi="Arial" w:cs="Arial"/>
          <w:lang w:val="es-MX"/>
        </w:rPr>
      </w:pPr>
      <w:bookmarkStart w:id="11" w:name="_Hlk32312576"/>
      <w:r w:rsidRPr="004F49BE">
        <w:rPr>
          <w:rFonts w:ascii="Arial" w:hAnsi="Arial" w:cs="Arial"/>
          <w:lang w:val="es-MX"/>
        </w:rPr>
        <w:t>Formatos</w:t>
      </w:r>
      <w:r w:rsidRPr="004F49BE">
        <w:rPr>
          <w:rFonts w:ascii="Arial" w:hAnsi="Arial" w:cs="Arial"/>
          <w:spacing w:val="-29"/>
          <w:lang w:val="es-MX"/>
        </w:rPr>
        <w:t xml:space="preserve"> </w:t>
      </w:r>
      <w:r w:rsidRPr="004F49BE">
        <w:rPr>
          <w:rFonts w:ascii="Arial" w:hAnsi="Arial" w:cs="Arial"/>
          <w:lang w:val="es-MX"/>
        </w:rPr>
        <w:t>para</w:t>
      </w:r>
      <w:r w:rsidRPr="004F49BE">
        <w:rPr>
          <w:rFonts w:ascii="Arial" w:hAnsi="Arial" w:cs="Arial"/>
          <w:spacing w:val="-29"/>
          <w:lang w:val="es-MX"/>
        </w:rPr>
        <w:t xml:space="preserve"> </w:t>
      </w:r>
      <w:r w:rsidRPr="004F49BE">
        <w:rPr>
          <w:rFonts w:ascii="Arial" w:hAnsi="Arial" w:cs="Arial"/>
          <w:lang w:val="es-MX"/>
        </w:rPr>
        <w:t>presentar</w:t>
      </w:r>
      <w:r w:rsidRPr="004F49BE">
        <w:rPr>
          <w:rFonts w:ascii="Arial" w:hAnsi="Arial" w:cs="Arial"/>
          <w:spacing w:val="-29"/>
          <w:lang w:val="es-MX"/>
        </w:rPr>
        <w:t xml:space="preserve"> </w:t>
      </w:r>
      <w:r w:rsidRPr="004F49BE">
        <w:rPr>
          <w:rFonts w:ascii="Arial" w:hAnsi="Arial" w:cs="Arial"/>
          <w:lang w:val="es-MX"/>
        </w:rPr>
        <w:t>la</w:t>
      </w:r>
      <w:r w:rsidRPr="004F49BE">
        <w:rPr>
          <w:rFonts w:ascii="Arial" w:hAnsi="Arial" w:cs="Arial"/>
          <w:spacing w:val="-28"/>
          <w:lang w:val="es-MX"/>
        </w:rPr>
        <w:t xml:space="preserve"> </w:t>
      </w:r>
      <w:r w:rsidRPr="004F49BE">
        <w:rPr>
          <w:rFonts w:ascii="Arial" w:hAnsi="Arial" w:cs="Arial"/>
          <w:lang w:val="es-MX"/>
        </w:rPr>
        <w:t>Oferta</w:t>
      </w:r>
      <w:r w:rsidRPr="004F49BE">
        <w:rPr>
          <w:rFonts w:ascii="Arial" w:hAnsi="Arial" w:cs="Arial"/>
          <w:spacing w:val="-29"/>
          <w:lang w:val="es-MX"/>
        </w:rPr>
        <w:t xml:space="preserve"> </w:t>
      </w:r>
      <w:r w:rsidRPr="004F49BE">
        <w:rPr>
          <w:rFonts w:ascii="Arial" w:hAnsi="Arial" w:cs="Arial"/>
          <w:lang w:val="es-MX"/>
        </w:rPr>
        <w:t>Económica</w:t>
      </w:r>
      <w:r w:rsidRPr="004F49BE">
        <w:rPr>
          <w:rFonts w:ascii="Arial" w:hAnsi="Arial" w:cs="Arial"/>
          <w:spacing w:val="-28"/>
          <w:lang w:val="es-MX"/>
        </w:rPr>
        <w:t xml:space="preserve"> </w:t>
      </w:r>
      <w:r w:rsidRPr="004F49BE">
        <w:rPr>
          <w:rFonts w:ascii="Arial" w:hAnsi="Arial" w:cs="Arial"/>
          <w:lang w:val="es-MX"/>
        </w:rPr>
        <w:t>en</w:t>
      </w:r>
      <w:r w:rsidRPr="004F49BE">
        <w:rPr>
          <w:rFonts w:ascii="Arial" w:hAnsi="Arial" w:cs="Arial"/>
          <w:spacing w:val="-29"/>
          <w:lang w:val="es-MX"/>
        </w:rPr>
        <w:t xml:space="preserve"> </w:t>
      </w:r>
      <w:r w:rsidRPr="004F49BE">
        <w:rPr>
          <w:rFonts w:ascii="Arial" w:hAnsi="Arial" w:cs="Arial"/>
          <w:lang w:val="es-MX"/>
        </w:rPr>
        <w:t>Excel.</w:t>
      </w:r>
    </w:p>
    <w:p w14:paraId="5613A54F" w14:textId="77777777" w:rsidR="009C7B65" w:rsidRPr="004F49BE" w:rsidRDefault="009C7B65" w:rsidP="001968E8">
      <w:pPr>
        <w:ind w:right="6"/>
        <w:jc w:val="both"/>
        <w:rPr>
          <w:rFonts w:ascii="Arial" w:eastAsia="Arial" w:hAnsi="Arial" w:cs="Arial"/>
          <w:sz w:val="16"/>
          <w:szCs w:val="16"/>
          <w:lang w:val="es-MX"/>
        </w:rPr>
      </w:pPr>
    </w:p>
    <w:p w14:paraId="4AB9A6B5"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34"/>
          <w:lang w:val="es-MX"/>
        </w:rPr>
        <w:t xml:space="preserve"> </w:t>
      </w:r>
      <w:r w:rsidRPr="004F49BE">
        <w:rPr>
          <w:rFonts w:ascii="Arial" w:eastAsia="Arial" w:hAnsi="Arial" w:cs="Arial"/>
          <w:lang w:val="es-MX"/>
        </w:rPr>
        <w:t>AEF/01</w:t>
      </w:r>
      <w:r w:rsidRPr="004F49BE">
        <w:rPr>
          <w:rFonts w:ascii="Arial" w:eastAsia="Arial" w:hAnsi="Arial" w:cs="Arial"/>
          <w:spacing w:val="-35"/>
          <w:lang w:val="es-MX"/>
        </w:rPr>
        <w:t xml:space="preserve"> </w:t>
      </w:r>
      <w:r w:rsidRPr="004F49BE">
        <w:rPr>
          <w:rFonts w:ascii="Arial" w:eastAsia="Arial" w:hAnsi="Arial" w:cs="Arial"/>
          <w:lang w:val="es-MX"/>
        </w:rPr>
        <w:t>“Formato</w:t>
      </w:r>
      <w:r w:rsidRPr="004F49BE">
        <w:rPr>
          <w:rFonts w:ascii="Arial" w:eastAsia="Arial" w:hAnsi="Arial" w:cs="Arial"/>
          <w:spacing w:val="-34"/>
          <w:lang w:val="es-MX"/>
        </w:rPr>
        <w:t xml:space="preserve"> </w:t>
      </w:r>
      <w:r w:rsidRPr="004F49BE">
        <w:rPr>
          <w:rFonts w:ascii="Arial" w:eastAsia="Arial" w:hAnsi="Arial" w:cs="Arial"/>
          <w:lang w:val="es-MX"/>
        </w:rPr>
        <w:t>de</w:t>
      </w:r>
      <w:r w:rsidRPr="004F49BE">
        <w:rPr>
          <w:rFonts w:ascii="Arial" w:eastAsia="Arial" w:hAnsi="Arial" w:cs="Arial"/>
          <w:spacing w:val="-32"/>
          <w:lang w:val="es-MX"/>
        </w:rPr>
        <w:t xml:space="preserve"> </w:t>
      </w:r>
      <w:r w:rsidRPr="004F49BE">
        <w:rPr>
          <w:rFonts w:ascii="Arial" w:eastAsia="Arial" w:hAnsi="Arial" w:cs="Arial"/>
          <w:lang w:val="es-MX"/>
        </w:rPr>
        <w:t>Oferta</w:t>
      </w:r>
      <w:r w:rsidRPr="004F49BE">
        <w:rPr>
          <w:rFonts w:ascii="Arial" w:eastAsia="Arial" w:hAnsi="Arial" w:cs="Arial"/>
          <w:spacing w:val="-35"/>
          <w:lang w:val="es-MX"/>
        </w:rPr>
        <w:t xml:space="preserve"> </w:t>
      </w:r>
      <w:r w:rsidRPr="004F49BE">
        <w:rPr>
          <w:rFonts w:ascii="Arial" w:eastAsia="Arial" w:hAnsi="Arial" w:cs="Arial"/>
          <w:lang w:val="es-MX"/>
        </w:rPr>
        <w:t>Económica”</w:t>
      </w:r>
    </w:p>
    <w:p w14:paraId="4F3D53E1" w14:textId="77777777" w:rsidR="009C7B65" w:rsidRPr="004F49BE" w:rsidRDefault="009C7B65" w:rsidP="001968E8">
      <w:pPr>
        <w:ind w:left="1276" w:right="6" w:hanging="567"/>
        <w:jc w:val="both"/>
        <w:rPr>
          <w:rFonts w:ascii="Arial" w:eastAsia="Arial" w:hAnsi="Arial" w:cs="Arial"/>
          <w:sz w:val="16"/>
          <w:szCs w:val="16"/>
          <w:lang w:val="es-MX"/>
        </w:rPr>
      </w:pPr>
    </w:p>
    <w:p w14:paraId="7EC7CEAD"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28"/>
          <w:lang w:val="es-MX"/>
        </w:rPr>
        <w:t xml:space="preserve"> </w:t>
      </w:r>
      <w:r w:rsidRPr="004F49BE">
        <w:rPr>
          <w:rFonts w:ascii="Arial" w:eastAsia="Arial" w:hAnsi="Arial" w:cs="Arial"/>
          <w:lang w:val="es-MX"/>
        </w:rPr>
        <w:t>AEF/02</w:t>
      </w:r>
      <w:r w:rsidRPr="004F49BE">
        <w:rPr>
          <w:rFonts w:ascii="Arial" w:eastAsia="Arial" w:hAnsi="Arial" w:cs="Arial"/>
          <w:spacing w:val="-30"/>
          <w:lang w:val="es-MX"/>
        </w:rPr>
        <w:t xml:space="preserve"> </w:t>
      </w:r>
      <w:r w:rsidRPr="004F49BE">
        <w:rPr>
          <w:rFonts w:ascii="Arial" w:eastAsia="Arial" w:hAnsi="Arial" w:cs="Arial"/>
          <w:lang w:val="es-MX"/>
        </w:rPr>
        <w:t>“Resumen</w:t>
      </w:r>
      <w:r w:rsidRPr="004F49BE">
        <w:rPr>
          <w:rFonts w:ascii="Arial" w:eastAsia="Arial" w:hAnsi="Arial" w:cs="Arial"/>
          <w:spacing w:val="-29"/>
          <w:lang w:val="es-MX"/>
        </w:rPr>
        <w:t xml:space="preserve"> </w:t>
      </w:r>
      <w:r w:rsidRPr="004F49BE">
        <w:rPr>
          <w:rFonts w:ascii="Arial" w:eastAsia="Arial" w:hAnsi="Arial" w:cs="Arial"/>
          <w:lang w:val="es-MX"/>
        </w:rPr>
        <w:t>del</w:t>
      </w:r>
      <w:r w:rsidRPr="004F49BE">
        <w:rPr>
          <w:rFonts w:ascii="Arial" w:eastAsia="Arial" w:hAnsi="Arial" w:cs="Arial"/>
          <w:spacing w:val="-29"/>
          <w:lang w:val="es-MX"/>
        </w:rPr>
        <w:t xml:space="preserve"> </w:t>
      </w:r>
      <w:r w:rsidRPr="004F49BE">
        <w:rPr>
          <w:rFonts w:ascii="Arial" w:eastAsia="Arial" w:hAnsi="Arial" w:cs="Arial"/>
          <w:lang w:val="es-MX"/>
        </w:rPr>
        <w:t>Estudio</w:t>
      </w:r>
      <w:r w:rsidRPr="004F49BE">
        <w:rPr>
          <w:rFonts w:ascii="Arial" w:eastAsia="Arial" w:hAnsi="Arial" w:cs="Arial"/>
          <w:spacing w:val="-30"/>
          <w:lang w:val="es-MX"/>
        </w:rPr>
        <w:t xml:space="preserve"> </w:t>
      </w:r>
      <w:r w:rsidRPr="004F49BE">
        <w:rPr>
          <w:rFonts w:ascii="Arial" w:eastAsia="Arial" w:hAnsi="Arial" w:cs="Arial"/>
          <w:lang w:val="es-MX"/>
        </w:rPr>
        <w:t>y</w:t>
      </w:r>
      <w:r w:rsidRPr="004F49BE">
        <w:rPr>
          <w:rFonts w:ascii="Arial" w:eastAsia="Arial" w:hAnsi="Arial" w:cs="Arial"/>
          <w:spacing w:val="-29"/>
          <w:lang w:val="es-MX"/>
        </w:rPr>
        <w:t xml:space="preserve"> </w:t>
      </w:r>
      <w:r w:rsidRPr="004F49BE">
        <w:rPr>
          <w:rFonts w:ascii="Arial" w:eastAsia="Arial" w:hAnsi="Arial" w:cs="Arial"/>
          <w:lang w:val="es-MX"/>
        </w:rPr>
        <w:t>Pronóstico</w:t>
      </w:r>
      <w:r w:rsidRPr="004F49BE">
        <w:rPr>
          <w:rFonts w:ascii="Arial" w:eastAsia="Arial" w:hAnsi="Arial" w:cs="Arial"/>
          <w:spacing w:val="-30"/>
          <w:lang w:val="es-MX"/>
        </w:rPr>
        <w:t xml:space="preserve"> </w:t>
      </w:r>
      <w:r w:rsidRPr="004F49BE">
        <w:rPr>
          <w:rFonts w:ascii="Arial" w:eastAsia="Arial" w:hAnsi="Arial" w:cs="Arial"/>
          <w:lang w:val="es-MX"/>
        </w:rPr>
        <w:t>del</w:t>
      </w:r>
      <w:r w:rsidRPr="004F49BE">
        <w:rPr>
          <w:rFonts w:ascii="Arial" w:eastAsia="Arial" w:hAnsi="Arial" w:cs="Arial"/>
          <w:spacing w:val="-29"/>
          <w:lang w:val="es-MX"/>
        </w:rPr>
        <w:t xml:space="preserve"> </w:t>
      </w:r>
      <w:r w:rsidRPr="004F49BE">
        <w:rPr>
          <w:rFonts w:ascii="Arial" w:eastAsia="Arial" w:hAnsi="Arial" w:cs="Arial"/>
          <w:lang w:val="es-MX"/>
        </w:rPr>
        <w:t>Tránsito”</w:t>
      </w:r>
    </w:p>
    <w:p w14:paraId="5250D149" w14:textId="77777777" w:rsidR="009C7B65" w:rsidRPr="004F49BE" w:rsidRDefault="009C7B65" w:rsidP="001968E8">
      <w:pPr>
        <w:ind w:left="1276" w:right="6" w:hanging="567"/>
        <w:jc w:val="both"/>
        <w:rPr>
          <w:rFonts w:ascii="Arial" w:eastAsia="Arial" w:hAnsi="Arial" w:cs="Arial"/>
          <w:sz w:val="16"/>
          <w:szCs w:val="16"/>
          <w:lang w:val="es-MX"/>
        </w:rPr>
      </w:pPr>
    </w:p>
    <w:p w14:paraId="0179C2E7"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AEF/03 “Esquema Tarifario”</w:t>
      </w:r>
    </w:p>
    <w:p w14:paraId="3736C22E" w14:textId="77777777" w:rsidR="009C7B65" w:rsidRPr="004F49BE" w:rsidRDefault="009C7B65" w:rsidP="001968E8">
      <w:pPr>
        <w:ind w:left="1276" w:right="6" w:hanging="567"/>
        <w:jc w:val="both"/>
        <w:rPr>
          <w:rFonts w:ascii="Arial" w:eastAsia="Arial" w:hAnsi="Arial" w:cs="Arial"/>
          <w:sz w:val="16"/>
          <w:szCs w:val="16"/>
          <w:lang w:val="es-MX"/>
        </w:rPr>
      </w:pPr>
    </w:p>
    <w:p w14:paraId="4AC42345"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AEF/04 “Presupuesto de</w:t>
      </w:r>
      <w:r w:rsidRPr="004F49BE">
        <w:rPr>
          <w:rFonts w:ascii="Arial" w:eastAsia="Arial" w:hAnsi="Arial" w:cs="Arial"/>
          <w:spacing w:val="36"/>
          <w:lang w:val="es-MX"/>
        </w:rPr>
        <w:t xml:space="preserve"> </w:t>
      </w:r>
      <w:r w:rsidRPr="004F49BE">
        <w:rPr>
          <w:rFonts w:ascii="Arial" w:eastAsia="Arial" w:hAnsi="Arial" w:cs="Arial"/>
          <w:lang w:val="es-MX"/>
        </w:rPr>
        <w:t>Construcción”</w:t>
      </w:r>
    </w:p>
    <w:p w14:paraId="6189FB16" w14:textId="77777777" w:rsidR="009C7B65" w:rsidRPr="004F49BE" w:rsidRDefault="009C7B65" w:rsidP="001968E8">
      <w:pPr>
        <w:ind w:left="1276" w:right="6" w:hanging="567"/>
        <w:jc w:val="both"/>
        <w:rPr>
          <w:rFonts w:ascii="Arial" w:eastAsia="Arial" w:hAnsi="Arial" w:cs="Arial"/>
          <w:sz w:val="16"/>
          <w:szCs w:val="16"/>
          <w:lang w:val="es-MX"/>
        </w:rPr>
      </w:pPr>
    </w:p>
    <w:p w14:paraId="05725FD9"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lastRenderedPageBreak/>
        <w:t>Formato</w:t>
      </w:r>
      <w:r w:rsidRPr="004F49BE">
        <w:rPr>
          <w:rFonts w:ascii="Arial" w:eastAsia="Arial" w:hAnsi="Arial" w:cs="Arial"/>
          <w:spacing w:val="-34"/>
          <w:lang w:val="es-MX"/>
        </w:rPr>
        <w:t xml:space="preserve"> </w:t>
      </w:r>
      <w:r w:rsidRPr="004F49BE">
        <w:rPr>
          <w:rFonts w:ascii="Arial" w:eastAsia="Arial" w:hAnsi="Arial" w:cs="Arial"/>
          <w:lang w:val="es-MX"/>
        </w:rPr>
        <w:t>AEF/04.1</w:t>
      </w:r>
      <w:r w:rsidRPr="004F49BE">
        <w:rPr>
          <w:rFonts w:ascii="Arial" w:eastAsia="Arial" w:hAnsi="Arial" w:cs="Arial"/>
          <w:spacing w:val="-34"/>
          <w:lang w:val="es-MX"/>
        </w:rPr>
        <w:t xml:space="preserve"> </w:t>
      </w:r>
      <w:r w:rsidRPr="004F49BE">
        <w:rPr>
          <w:rFonts w:ascii="Arial" w:eastAsia="Arial" w:hAnsi="Arial" w:cs="Arial"/>
          <w:lang w:val="es-MX"/>
        </w:rPr>
        <w:t>“Análisis</w:t>
      </w:r>
      <w:r w:rsidRPr="004F49BE">
        <w:rPr>
          <w:rFonts w:ascii="Arial" w:eastAsia="Arial" w:hAnsi="Arial" w:cs="Arial"/>
          <w:spacing w:val="-35"/>
          <w:lang w:val="es-MX"/>
        </w:rPr>
        <w:t xml:space="preserve"> </w:t>
      </w:r>
      <w:r w:rsidRPr="004F49BE">
        <w:rPr>
          <w:rFonts w:ascii="Arial" w:eastAsia="Arial" w:hAnsi="Arial" w:cs="Arial"/>
          <w:lang w:val="es-MX"/>
        </w:rPr>
        <w:t>de</w:t>
      </w:r>
      <w:r w:rsidRPr="004F49BE">
        <w:rPr>
          <w:rFonts w:ascii="Arial" w:eastAsia="Arial" w:hAnsi="Arial" w:cs="Arial"/>
          <w:spacing w:val="-35"/>
          <w:lang w:val="es-MX"/>
        </w:rPr>
        <w:t xml:space="preserve"> </w:t>
      </w:r>
      <w:r w:rsidRPr="004F49BE">
        <w:rPr>
          <w:rFonts w:ascii="Arial" w:eastAsia="Arial" w:hAnsi="Arial" w:cs="Arial"/>
          <w:lang w:val="es-MX"/>
        </w:rPr>
        <w:t>Precios</w:t>
      </w:r>
      <w:r w:rsidRPr="004F49BE">
        <w:rPr>
          <w:rFonts w:ascii="Arial" w:eastAsia="Arial" w:hAnsi="Arial" w:cs="Arial"/>
          <w:spacing w:val="-35"/>
          <w:lang w:val="es-MX"/>
        </w:rPr>
        <w:t xml:space="preserve"> </w:t>
      </w:r>
      <w:r w:rsidRPr="004F49BE">
        <w:rPr>
          <w:rFonts w:ascii="Arial" w:eastAsia="Arial" w:hAnsi="Arial" w:cs="Arial"/>
          <w:lang w:val="es-MX"/>
        </w:rPr>
        <w:t>Unitarios”</w:t>
      </w:r>
    </w:p>
    <w:p w14:paraId="0FD3CE0B" w14:textId="77777777" w:rsidR="009C7B65" w:rsidRPr="004F49BE" w:rsidRDefault="009C7B65" w:rsidP="001968E8">
      <w:pPr>
        <w:ind w:left="1276" w:right="6" w:hanging="567"/>
        <w:jc w:val="both"/>
        <w:rPr>
          <w:rFonts w:ascii="Arial" w:eastAsia="Arial" w:hAnsi="Arial" w:cs="Arial"/>
          <w:sz w:val="16"/>
          <w:szCs w:val="16"/>
          <w:lang w:val="es-MX"/>
        </w:rPr>
      </w:pPr>
    </w:p>
    <w:p w14:paraId="4B94370A"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30"/>
          <w:lang w:val="es-MX"/>
        </w:rPr>
        <w:t xml:space="preserve"> </w:t>
      </w:r>
      <w:r w:rsidRPr="004F49BE">
        <w:rPr>
          <w:rFonts w:ascii="Arial" w:eastAsia="Arial" w:hAnsi="Arial" w:cs="Arial"/>
          <w:lang w:val="es-MX"/>
        </w:rPr>
        <w:t>AEF/05</w:t>
      </w:r>
      <w:r w:rsidRPr="004F49BE">
        <w:rPr>
          <w:rFonts w:ascii="Arial" w:eastAsia="Arial" w:hAnsi="Arial" w:cs="Arial"/>
          <w:spacing w:val="-32"/>
          <w:lang w:val="es-MX"/>
        </w:rPr>
        <w:t xml:space="preserve"> </w:t>
      </w:r>
      <w:r w:rsidRPr="004F49BE">
        <w:rPr>
          <w:rFonts w:ascii="Arial" w:eastAsia="Arial" w:hAnsi="Arial" w:cs="Arial"/>
          <w:lang w:val="es-MX"/>
        </w:rPr>
        <w:t>“Programa</w:t>
      </w:r>
      <w:r w:rsidRPr="004F49BE">
        <w:rPr>
          <w:rFonts w:ascii="Arial" w:eastAsia="Arial" w:hAnsi="Arial" w:cs="Arial"/>
          <w:spacing w:val="-30"/>
          <w:lang w:val="es-MX"/>
        </w:rPr>
        <w:t xml:space="preserve"> </w:t>
      </w:r>
      <w:r w:rsidRPr="004F49BE">
        <w:rPr>
          <w:rFonts w:ascii="Arial" w:eastAsia="Arial" w:hAnsi="Arial" w:cs="Arial"/>
          <w:lang w:val="es-MX"/>
        </w:rPr>
        <w:t>de</w:t>
      </w:r>
      <w:r w:rsidRPr="004F49BE">
        <w:rPr>
          <w:rFonts w:ascii="Arial" w:eastAsia="Arial" w:hAnsi="Arial" w:cs="Arial"/>
          <w:spacing w:val="-31"/>
          <w:lang w:val="es-MX"/>
        </w:rPr>
        <w:t xml:space="preserve"> </w:t>
      </w:r>
      <w:r w:rsidRPr="004F49BE">
        <w:rPr>
          <w:rFonts w:ascii="Arial" w:eastAsia="Arial" w:hAnsi="Arial" w:cs="Arial"/>
          <w:lang w:val="es-MX"/>
        </w:rPr>
        <w:t>Inversión</w:t>
      </w:r>
      <w:r w:rsidRPr="004F49BE">
        <w:rPr>
          <w:rFonts w:ascii="Arial" w:eastAsia="Arial" w:hAnsi="Arial" w:cs="Arial"/>
          <w:spacing w:val="-32"/>
          <w:lang w:val="es-MX"/>
        </w:rPr>
        <w:t xml:space="preserve"> </w:t>
      </w:r>
      <w:r w:rsidRPr="004F49BE">
        <w:rPr>
          <w:rFonts w:ascii="Arial" w:eastAsia="Arial" w:hAnsi="Arial" w:cs="Arial"/>
          <w:lang w:val="es-MX"/>
        </w:rPr>
        <w:t>para</w:t>
      </w:r>
      <w:r w:rsidRPr="004F49BE">
        <w:rPr>
          <w:rFonts w:ascii="Arial" w:eastAsia="Arial" w:hAnsi="Arial" w:cs="Arial"/>
          <w:spacing w:val="-32"/>
          <w:lang w:val="es-MX"/>
        </w:rPr>
        <w:t xml:space="preserve"> </w:t>
      </w:r>
      <w:r w:rsidRPr="004F49BE">
        <w:rPr>
          <w:rFonts w:ascii="Arial" w:eastAsia="Arial" w:hAnsi="Arial" w:cs="Arial"/>
          <w:lang w:val="es-MX"/>
        </w:rPr>
        <w:t>la</w:t>
      </w:r>
      <w:r w:rsidRPr="004F49BE">
        <w:rPr>
          <w:rFonts w:ascii="Arial" w:eastAsia="Arial" w:hAnsi="Arial" w:cs="Arial"/>
          <w:spacing w:val="-31"/>
          <w:lang w:val="es-MX"/>
        </w:rPr>
        <w:t xml:space="preserve"> </w:t>
      </w:r>
      <w:r w:rsidRPr="004F49BE">
        <w:rPr>
          <w:rFonts w:ascii="Arial" w:eastAsia="Arial" w:hAnsi="Arial" w:cs="Arial"/>
          <w:lang w:val="es-MX"/>
        </w:rPr>
        <w:t>Construcción”</w:t>
      </w:r>
    </w:p>
    <w:p w14:paraId="10105992" w14:textId="77777777" w:rsidR="009C7B65" w:rsidRPr="004F49BE" w:rsidRDefault="009C7B65" w:rsidP="001968E8">
      <w:pPr>
        <w:ind w:left="1276" w:right="6" w:hanging="567"/>
        <w:jc w:val="both"/>
        <w:rPr>
          <w:rFonts w:ascii="Arial" w:eastAsia="Arial" w:hAnsi="Arial" w:cs="Arial"/>
          <w:sz w:val="16"/>
          <w:szCs w:val="16"/>
          <w:lang w:val="es-MX"/>
        </w:rPr>
      </w:pPr>
    </w:p>
    <w:p w14:paraId="5E48EED5"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AEF/06.1 “Presupuesto de</w:t>
      </w:r>
      <w:r w:rsidRPr="004F49BE">
        <w:rPr>
          <w:rFonts w:ascii="Arial" w:eastAsia="Arial" w:hAnsi="Arial" w:cs="Arial"/>
          <w:spacing w:val="33"/>
          <w:lang w:val="es-MX"/>
        </w:rPr>
        <w:t xml:space="preserve"> </w:t>
      </w:r>
      <w:r w:rsidRPr="004F49BE">
        <w:rPr>
          <w:rFonts w:ascii="Arial" w:eastAsia="Arial" w:hAnsi="Arial" w:cs="Arial"/>
          <w:lang w:val="es-MX"/>
        </w:rPr>
        <w:t>Operación”</w:t>
      </w:r>
    </w:p>
    <w:p w14:paraId="2EFF5572" w14:textId="77777777" w:rsidR="009C7B65" w:rsidRPr="004F49BE" w:rsidRDefault="009C7B65" w:rsidP="001968E8">
      <w:pPr>
        <w:ind w:left="1276" w:right="6" w:hanging="567"/>
        <w:jc w:val="both"/>
        <w:rPr>
          <w:rFonts w:ascii="Arial" w:eastAsia="Arial" w:hAnsi="Arial" w:cs="Arial"/>
          <w:sz w:val="16"/>
          <w:szCs w:val="16"/>
          <w:lang w:val="es-MX"/>
        </w:rPr>
      </w:pPr>
    </w:p>
    <w:p w14:paraId="147DB7C1"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38"/>
          <w:lang w:val="es-MX"/>
        </w:rPr>
        <w:t xml:space="preserve"> </w:t>
      </w:r>
      <w:r w:rsidRPr="004F49BE">
        <w:rPr>
          <w:rFonts w:ascii="Arial" w:eastAsia="Arial" w:hAnsi="Arial" w:cs="Arial"/>
          <w:lang w:val="es-MX"/>
        </w:rPr>
        <w:t>AEF/06.2</w:t>
      </w:r>
      <w:r w:rsidRPr="004F49BE">
        <w:rPr>
          <w:rFonts w:ascii="Arial" w:eastAsia="Arial" w:hAnsi="Arial" w:cs="Arial"/>
          <w:spacing w:val="-38"/>
          <w:lang w:val="es-MX"/>
        </w:rPr>
        <w:t xml:space="preserve"> </w:t>
      </w:r>
      <w:r w:rsidRPr="004F49BE">
        <w:rPr>
          <w:rFonts w:ascii="Arial" w:eastAsia="Arial" w:hAnsi="Arial" w:cs="Arial"/>
          <w:lang w:val="es-MX"/>
        </w:rPr>
        <w:t>“Presupuesto</w:t>
      </w:r>
      <w:r w:rsidRPr="004F49BE">
        <w:rPr>
          <w:rFonts w:ascii="Arial" w:eastAsia="Arial" w:hAnsi="Arial" w:cs="Arial"/>
          <w:spacing w:val="-39"/>
          <w:lang w:val="es-MX"/>
        </w:rPr>
        <w:t xml:space="preserve"> </w:t>
      </w:r>
      <w:r w:rsidRPr="004F49BE">
        <w:rPr>
          <w:rFonts w:ascii="Arial" w:eastAsia="Arial" w:hAnsi="Arial" w:cs="Arial"/>
          <w:lang w:val="es-MX"/>
        </w:rPr>
        <w:t>de</w:t>
      </w:r>
      <w:r w:rsidRPr="004F49BE">
        <w:rPr>
          <w:rFonts w:ascii="Arial" w:eastAsia="Arial" w:hAnsi="Arial" w:cs="Arial"/>
          <w:spacing w:val="-39"/>
          <w:lang w:val="es-MX"/>
        </w:rPr>
        <w:t xml:space="preserve"> </w:t>
      </w:r>
      <w:r w:rsidRPr="004F49BE">
        <w:rPr>
          <w:rFonts w:ascii="Arial" w:eastAsia="Arial" w:hAnsi="Arial" w:cs="Arial"/>
          <w:lang w:val="es-MX"/>
        </w:rPr>
        <w:t>Administración</w:t>
      </w:r>
      <w:r w:rsidRPr="004F49BE">
        <w:rPr>
          <w:rFonts w:ascii="Arial" w:eastAsia="Arial" w:hAnsi="Arial" w:cs="Arial"/>
          <w:spacing w:val="-38"/>
          <w:lang w:val="es-MX"/>
        </w:rPr>
        <w:t xml:space="preserve"> </w:t>
      </w:r>
      <w:r w:rsidRPr="004F49BE">
        <w:rPr>
          <w:rFonts w:ascii="Arial" w:eastAsia="Arial" w:hAnsi="Arial" w:cs="Arial"/>
          <w:lang w:val="es-MX"/>
        </w:rPr>
        <w:t>y</w:t>
      </w:r>
      <w:r w:rsidRPr="004F49BE">
        <w:rPr>
          <w:rFonts w:ascii="Arial" w:eastAsia="Arial" w:hAnsi="Arial" w:cs="Arial"/>
          <w:spacing w:val="-38"/>
          <w:lang w:val="es-MX"/>
        </w:rPr>
        <w:t xml:space="preserve"> </w:t>
      </w:r>
      <w:r w:rsidRPr="004F49BE">
        <w:rPr>
          <w:rFonts w:ascii="Arial" w:eastAsia="Arial" w:hAnsi="Arial" w:cs="Arial"/>
          <w:lang w:val="es-MX"/>
        </w:rPr>
        <w:t>Supervisión”</w:t>
      </w:r>
    </w:p>
    <w:p w14:paraId="35FF2993" w14:textId="77777777" w:rsidR="009C7B65" w:rsidRPr="004F49BE" w:rsidRDefault="009C7B65" w:rsidP="001968E8">
      <w:pPr>
        <w:ind w:left="1276" w:right="6" w:hanging="567"/>
        <w:jc w:val="both"/>
        <w:rPr>
          <w:rFonts w:ascii="Arial" w:eastAsia="Arial" w:hAnsi="Arial" w:cs="Arial"/>
          <w:sz w:val="16"/>
          <w:szCs w:val="16"/>
          <w:lang w:val="es-MX"/>
        </w:rPr>
      </w:pPr>
    </w:p>
    <w:p w14:paraId="18EACAAA" w14:textId="77777777" w:rsidR="009C7B65" w:rsidRPr="004F49BE" w:rsidRDefault="00124AEB"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 xml:space="preserve">Formato AEF/07.1“Presupuesto de </w:t>
      </w:r>
      <w:r w:rsidR="009C7B65" w:rsidRPr="004F49BE">
        <w:rPr>
          <w:rFonts w:ascii="Arial" w:eastAsia="Arial" w:hAnsi="Arial" w:cs="Arial"/>
          <w:lang w:val="es-MX"/>
        </w:rPr>
        <w:t>Conservación</w:t>
      </w:r>
      <w:r w:rsidR="009C7B65" w:rsidRPr="004F49BE">
        <w:rPr>
          <w:rFonts w:ascii="Arial" w:eastAsia="Arial" w:hAnsi="Arial" w:cs="Arial"/>
          <w:spacing w:val="2"/>
          <w:lang w:val="es-MX"/>
        </w:rPr>
        <w:t xml:space="preserve"> </w:t>
      </w:r>
      <w:r w:rsidR="009C7B65" w:rsidRPr="004F49BE">
        <w:rPr>
          <w:rFonts w:ascii="Arial" w:eastAsia="Arial" w:hAnsi="Arial" w:cs="Arial"/>
          <w:lang w:val="es-MX"/>
        </w:rPr>
        <w:t>Periódica”</w:t>
      </w:r>
    </w:p>
    <w:p w14:paraId="026DA292" w14:textId="77777777" w:rsidR="009C7B65" w:rsidRPr="004F49BE" w:rsidRDefault="009C7B65" w:rsidP="001968E8">
      <w:pPr>
        <w:ind w:left="1276" w:right="6" w:hanging="567"/>
        <w:jc w:val="both"/>
        <w:rPr>
          <w:rFonts w:ascii="Arial" w:eastAsia="Arial" w:hAnsi="Arial" w:cs="Arial"/>
          <w:sz w:val="16"/>
          <w:szCs w:val="16"/>
          <w:lang w:val="es-MX"/>
        </w:rPr>
      </w:pPr>
    </w:p>
    <w:p w14:paraId="4302611A"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AEF/07.</w:t>
      </w:r>
      <w:r w:rsidR="00124AEB" w:rsidRPr="004F49BE">
        <w:rPr>
          <w:rFonts w:ascii="Arial" w:eastAsia="Arial" w:hAnsi="Arial" w:cs="Arial"/>
          <w:lang w:val="es-MX"/>
        </w:rPr>
        <w:t xml:space="preserve">2 “Presupuesto de Conservación </w:t>
      </w:r>
      <w:r w:rsidRPr="004F49BE">
        <w:rPr>
          <w:rFonts w:ascii="Arial" w:eastAsia="Arial" w:hAnsi="Arial" w:cs="Arial"/>
          <w:lang w:val="es-MX"/>
        </w:rPr>
        <w:t>Rutinaria”</w:t>
      </w:r>
    </w:p>
    <w:p w14:paraId="4D5406C7" w14:textId="77777777" w:rsidR="009C7B65" w:rsidRPr="004F49BE" w:rsidRDefault="009C7B65" w:rsidP="001968E8">
      <w:pPr>
        <w:ind w:left="1276" w:right="6" w:hanging="567"/>
        <w:jc w:val="both"/>
        <w:rPr>
          <w:rFonts w:ascii="Arial" w:eastAsia="Arial" w:hAnsi="Arial" w:cs="Arial"/>
          <w:sz w:val="16"/>
          <w:szCs w:val="16"/>
          <w:lang w:val="es-MX"/>
        </w:rPr>
      </w:pPr>
    </w:p>
    <w:p w14:paraId="2B94D317"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AEF/08 “Presupuesto de Mantenimiento”</w:t>
      </w:r>
    </w:p>
    <w:p w14:paraId="0772E82F" w14:textId="77777777" w:rsidR="009C7B65" w:rsidRPr="004F49BE" w:rsidRDefault="009C7B65" w:rsidP="001968E8">
      <w:pPr>
        <w:ind w:left="1276" w:right="6" w:hanging="567"/>
        <w:jc w:val="both"/>
        <w:rPr>
          <w:rFonts w:ascii="Arial" w:eastAsia="Arial" w:hAnsi="Arial" w:cs="Arial"/>
          <w:sz w:val="16"/>
          <w:szCs w:val="16"/>
          <w:lang w:val="es-MX"/>
        </w:rPr>
      </w:pPr>
    </w:p>
    <w:p w14:paraId="5E4209D8"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36"/>
          <w:lang w:val="es-MX"/>
        </w:rPr>
        <w:t xml:space="preserve"> </w:t>
      </w:r>
      <w:r w:rsidRPr="004F49BE">
        <w:rPr>
          <w:rFonts w:ascii="Arial" w:eastAsia="Arial" w:hAnsi="Arial" w:cs="Arial"/>
          <w:lang w:val="es-MX"/>
        </w:rPr>
        <w:t>AEF/09.</w:t>
      </w:r>
      <w:r w:rsidRPr="004F49BE">
        <w:rPr>
          <w:rFonts w:ascii="Arial" w:eastAsia="Arial" w:hAnsi="Arial" w:cs="Arial"/>
          <w:spacing w:val="-36"/>
          <w:lang w:val="es-MX"/>
        </w:rPr>
        <w:t xml:space="preserve"> </w:t>
      </w:r>
      <w:r w:rsidRPr="004F49BE">
        <w:rPr>
          <w:rFonts w:ascii="Arial" w:eastAsia="Arial" w:hAnsi="Arial" w:cs="Arial"/>
          <w:lang w:val="es-MX"/>
        </w:rPr>
        <w:t>“Presupuesto</w:t>
      </w:r>
      <w:r w:rsidRPr="004F49BE">
        <w:rPr>
          <w:rFonts w:ascii="Arial" w:eastAsia="Arial" w:hAnsi="Arial" w:cs="Arial"/>
          <w:spacing w:val="-37"/>
          <w:lang w:val="es-MX"/>
        </w:rPr>
        <w:t xml:space="preserve"> </w:t>
      </w:r>
      <w:r w:rsidRPr="004F49BE">
        <w:rPr>
          <w:rFonts w:ascii="Arial" w:eastAsia="Arial" w:hAnsi="Arial" w:cs="Arial"/>
          <w:lang w:val="es-MX"/>
        </w:rPr>
        <w:t>de</w:t>
      </w:r>
      <w:r w:rsidRPr="004F49BE">
        <w:rPr>
          <w:rFonts w:ascii="Arial" w:eastAsia="Arial" w:hAnsi="Arial" w:cs="Arial"/>
          <w:spacing w:val="-36"/>
          <w:lang w:val="es-MX"/>
        </w:rPr>
        <w:t xml:space="preserve"> </w:t>
      </w:r>
      <w:r w:rsidRPr="004F49BE">
        <w:rPr>
          <w:rFonts w:ascii="Arial" w:eastAsia="Arial" w:hAnsi="Arial" w:cs="Arial"/>
          <w:lang w:val="es-MX"/>
        </w:rPr>
        <w:t>Inspecciones,</w:t>
      </w:r>
      <w:r w:rsidRPr="004F49BE">
        <w:rPr>
          <w:rFonts w:ascii="Arial" w:eastAsia="Arial" w:hAnsi="Arial" w:cs="Arial"/>
          <w:spacing w:val="-36"/>
          <w:lang w:val="es-MX"/>
        </w:rPr>
        <w:t xml:space="preserve"> </w:t>
      </w:r>
      <w:r w:rsidRPr="004F49BE">
        <w:rPr>
          <w:rFonts w:ascii="Arial" w:eastAsia="Arial" w:hAnsi="Arial" w:cs="Arial"/>
          <w:lang w:val="es-MX"/>
        </w:rPr>
        <w:t>Estudios</w:t>
      </w:r>
      <w:r w:rsidRPr="004F49BE">
        <w:rPr>
          <w:rFonts w:ascii="Arial" w:eastAsia="Arial" w:hAnsi="Arial" w:cs="Arial"/>
          <w:spacing w:val="-36"/>
          <w:lang w:val="es-MX"/>
        </w:rPr>
        <w:t xml:space="preserve"> </w:t>
      </w:r>
      <w:r w:rsidRPr="004F49BE">
        <w:rPr>
          <w:rFonts w:ascii="Arial" w:eastAsia="Arial" w:hAnsi="Arial" w:cs="Arial"/>
          <w:lang w:val="es-MX"/>
        </w:rPr>
        <w:t>y</w:t>
      </w:r>
      <w:r w:rsidRPr="004F49BE">
        <w:rPr>
          <w:rFonts w:ascii="Arial" w:eastAsia="Arial" w:hAnsi="Arial" w:cs="Arial"/>
          <w:spacing w:val="-36"/>
          <w:lang w:val="es-MX"/>
        </w:rPr>
        <w:t xml:space="preserve"> </w:t>
      </w:r>
      <w:r w:rsidRPr="004F49BE">
        <w:rPr>
          <w:rFonts w:ascii="Arial" w:eastAsia="Arial" w:hAnsi="Arial" w:cs="Arial"/>
          <w:lang w:val="es-MX"/>
        </w:rPr>
        <w:t>Proyectos”</w:t>
      </w:r>
    </w:p>
    <w:p w14:paraId="26809B35" w14:textId="77777777" w:rsidR="009C7B65" w:rsidRPr="004F49BE" w:rsidRDefault="009C7B65" w:rsidP="001968E8">
      <w:pPr>
        <w:ind w:left="1276" w:right="6" w:hanging="567"/>
        <w:jc w:val="both"/>
        <w:rPr>
          <w:rFonts w:ascii="Arial" w:eastAsia="Arial" w:hAnsi="Arial" w:cs="Arial"/>
          <w:sz w:val="16"/>
          <w:szCs w:val="16"/>
          <w:lang w:val="es-MX"/>
        </w:rPr>
      </w:pPr>
    </w:p>
    <w:p w14:paraId="2ECEFDC5"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w:t>
      </w:r>
      <w:r w:rsidR="00124AEB" w:rsidRPr="004F49BE">
        <w:rPr>
          <w:rFonts w:ascii="Arial" w:eastAsia="Arial" w:hAnsi="Arial" w:cs="Arial"/>
          <w:lang w:val="es-MX"/>
        </w:rPr>
        <w:t xml:space="preserve">ato </w:t>
      </w:r>
      <w:r w:rsidRPr="004F49BE">
        <w:rPr>
          <w:rFonts w:ascii="Arial" w:eastAsia="Arial" w:hAnsi="Arial" w:cs="Arial"/>
          <w:lang w:val="es-MX"/>
        </w:rPr>
        <w:t>AEF/10.</w:t>
      </w:r>
      <w:r w:rsidRPr="004F49BE">
        <w:rPr>
          <w:rFonts w:ascii="Arial" w:eastAsia="Arial" w:hAnsi="Arial" w:cs="Arial"/>
          <w:spacing w:val="2"/>
          <w:lang w:val="es-MX"/>
        </w:rPr>
        <w:t xml:space="preserve"> </w:t>
      </w:r>
      <w:r w:rsidRPr="004F49BE">
        <w:rPr>
          <w:rFonts w:ascii="Arial" w:eastAsia="Arial" w:hAnsi="Arial" w:cs="Arial"/>
          <w:lang w:val="es-MX"/>
        </w:rPr>
        <w:t>“Contratos”</w:t>
      </w:r>
    </w:p>
    <w:p w14:paraId="55EA4D46" w14:textId="77777777" w:rsidR="009C7B65" w:rsidRPr="004F49BE" w:rsidRDefault="009C7B65" w:rsidP="001968E8">
      <w:pPr>
        <w:ind w:left="1276" w:right="6" w:hanging="567"/>
        <w:jc w:val="both"/>
        <w:rPr>
          <w:rFonts w:ascii="Arial" w:eastAsia="Arial" w:hAnsi="Arial" w:cs="Arial"/>
          <w:sz w:val="16"/>
          <w:szCs w:val="16"/>
          <w:lang w:val="es-MX"/>
        </w:rPr>
      </w:pPr>
    </w:p>
    <w:p w14:paraId="18A3670D" w14:textId="77777777" w:rsidR="009C7B65" w:rsidRPr="004F49BE" w:rsidRDefault="00124AEB"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009C7B65" w:rsidRPr="004F49BE">
        <w:rPr>
          <w:rFonts w:ascii="Arial" w:eastAsia="Arial" w:hAnsi="Arial" w:cs="Arial"/>
          <w:lang w:val="es-MX"/>
        </w:rPr>
        <w:t xml:space="preserve"> AEF/11.</w:t>
      </w:r>
      <w:r w:rsidRPr="004F49BE">
        <w:rPr>
          <w:rFonts w:ascii="Arial" w:eastAsia="Arial" w:hAnsi="Arial" w:cs="Arial"/>
          <w:lang w:val="es-MX"/>
        </w:rPr>
        <w:t>1</w:t>
      </w:r>
      <w:r w:rsidR="009C7B65" w:rsidRPr="004F49BE">
        <w:rPr>
          <w:rFonts w:ascii="Arial" w:eastAsia="Arial" w:hAnsi="Arial" w:cs="Arial"/>
          <w:lang w:val="es-MX"/>
        </w:rPr>
        <w:t xml:space="preserve"> “Financiamiento</w:t>
      </w:r>
      <w:r w:rsidRPr="004F49BE">
        <w:rPr>
          <w:rFonts w:ascii="Arial" w:eastAsia="Arial" w:hAnsi="Arial" w:cs="Arial"/>
          <w:lang w:val="es-MX"/>
        </w:rPr>
        <w:t xml:space="preserve"> durante la Construcción</w:t>
      </w:r>
      <w:r w:rsidR="009C7B65" w:rsidRPr="004F49BE">
        <w:rPr>
          <w:rFonts w:ascii="Arial" w:eastAsia="Arial" w:hAnsi="Arial" w:cs="Arial"/>
          <w:lang w:val="es-MX"/>
        </w:rPr>
        <w:t>”</w:t>
      </w:r>
    </w:p>
    <w:p w14:paraId="4FB5116C" w14:textId="77777777" w:rsidR="00124AEB" w:rsidRPr="004F49BE" w:rsidRDefault="00124AEB" w:rsidP="001968E8">
      <w:pPr>
        <w:pStyle w:val="Prrafodelista"/>
        <w:ind w:left="1276" w:right="6" w:hanging="567"/>
        <w:jc w:val="both"/>
        <w:rPr>
          <w:rFonts w:ascii="Arial" w:eastAsia="Arial" w:hAnsi="Arial" w:cs="Arial"/>
          <w:sz w:val="16"/>
          <w:szCs w:val="16"/>
          <w:lang w:val="es-MX"/>
        </w:rPr>
      </w:pPr>
    </w:p>
    <w:p w14:paraId="706A42CF" w14:textId="77777777" w:rsidR="00124AEB" w:rsidRPr="004F49BE" w:rsidRDefault="00124AEB"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AEF/11.2 “Financiamiento durante la Operación”</w:t>
      </w:r>
    </w:p>
    <w:p w14:paraId="3791F297" w14:textId="77777777" w:rsidR="009C7B65" w:rsidRPr="004F49BE" w:rsidRDefault="009C7B65" w:rsidP="001968E8">
      <w:pPr>
        <w:ind w:left="1276" w:right="6" w:hanging="567"/>
        <w:jc w:val="both"/>
        <w:rPr>
          <w:rFonts w:ascii="Arial" w:eastAsia="Arial" w:hAnsi="Arial" w:cs="Arial"/>
          <w:sz w:val="16"/>
          <w:szCs w:val="16"/>
          <w:lang w:val="es-MX"/>
        </w:rPr>
      </w:pPr>
    </w:p>
    <w:p w14:paraId="75145A34"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w:t>
      </w:r>
      <w:r w:rsidRPr="004F49BE">
        <w:rPr>
          <w:rFonts w:ascii="Arial" w:eastAsia="Arial" w:hAnsi="Arial" w:cs="Arial"/>
          <w:spacing w:val="-30"/>
          <w:lang w:val="es-MX"/>
        </w:rPr>
        <w:t xml:space="preserve"> </w:t>
      </w:r>
      <w:r w:rsidRPr="004F49BE">
        <w:rPr>
          <w:rFonts w:ascii="Arial" w:eastAsia="Arial" w:hAnsi="Arial" w:cs="Arial"/>
          <w:lang w:val="es-MX"/>
        </w:rPr>
        <w:t>AEF/12</w:t>
      </w:r>
      <w:r w:rsidRPr="004F49BE">
        <w:rPr>
          <w:rFonts w:ascii="Arial" w:eastAsia="Arial" w:hAnsi="Arial" w:cs="Arial"/>
          <w:spacing w:val="-32"/>
          <w:lang w:val="es-MX"/>
        </w:rPr>
        <w:t xml:space="preserve"> </w:t>
      </w:r>
      <w:r w:rsidRPr="004F49BE">
        <w:rPr>
          <w:rFonts w:ascii="Arial" w:eastAsia="Arial" w:hAnsi="Arial" w:cs="Arial"/>
          <w:lang w:val="es-MX"/>
        </w:rPr>
        <w:t>“Premisas</w:t>
      </w:r>
      <w:r w:rsidRPr="004F49BE">
        <w:rPr>
          <w:rFonts w:ascii="Arial" w:eastAsia="Arial" w:hAnsi="Arial" w:cs="Arial"/>
          <w:spacing w:val="-32"/>
          <w:lang w:val="es-MX"/>
        </w:rPr>
        <w:t xml:space="preserve"> </w:t>
      </w:r>
      <w:r w:rsidRPr="004F49BE">
        <w:rPr>
          <w:rFonts w:ascii="Arial" w:eastAsia="Arial" w:hAnsi="Arial" w:cs="Arial"/>
          <w:lang w:val="es-MX"/>
        </w:rPr>
        <w:t>y</w:t>
      </w:r>
      <w:r w:rsidRPr="004F49BE">
        <w:rPr>
          <w:rFonts w:ascii="Arial" w:eastAsia="Arial" w:hAnsi="Arial" w:cs="Arial"/>
          <w:spacing w:val="-32"/>
          <w:lang w:val="es-MX"/>
        </w:rPr>
        <w:t xml:space="preserve"> </w:t>
      </w:r>
      <w:r w:rsidRPr="004F49BE">
        <w:rPr>
          <w:rFonts w:ascii="Arial" w:eastAsia="Arial" w:hAnsi="Arial" w:cs="Arial"/>
          <w:lang w:val="es-MX"/>
        </w:rPr>
        <w:t>resultados</w:t>
      </w:r>
      <w:r w:rsidRPr="004F49BE">
        <w:rPr>
          <w:rFonts w:ascii="Arial" w:eastAsia="Arial" w:hAnsi="Arial" w:cs="Arial"/>
          <w:spacing w:val="-32"/>
          <w:lang w:val="es-MX"/>
        </w:rPr>
        <w:t xml:space="preserve"> </w:t>
      </w:r>
      <w:r w:rsidRPr="004F49BE">
        <w:rPr>
          <w:rFonts w:ascii="Arial" w:eastAsia="Arial" w:hAnsi="Arial" w:cs="Arial"/>
          <w:lang w:val="es-MX"/>
        </w:rPr>
        <w:t>del</w:t>
      </w:r>
      <w:r w:rsidRPr="004F49BE">
        <w:rPr>
          <w:rFonts w:ascii="Arial" w:eastAsia="Arial" w:hAnsi="Arial" w:cs="Arial"/>
          <w:spacing w:val="-32"/>
          <w:lang w:val="es-MX"/>
        </w:rPr>
        <w:t xml:space="preserve"> </w:t>
      </w:r>
      <w:r w:rsidRPr="004F49BE">
        <w:rPr>
          <w:rFonts w:ascii="Arial" w:eastAsia="Arial" w:hAnsi="Arial" w:cs="Arial"/>
          <w:lang w:val="es-MX"/>
        </w:rPr>
        <w:t>análisis</w:t>
      </w:r>
      <w:r w:rsidRPr="004F49BE">
        <w:rPr>
          <w:rFonts w:ascii="Arial" w:eastAsia="Arial" w:hAnsi="Arial" w:cs="Arial"/>
          <w:spacing w:val="-32"/>
          <w:lang w:val="es-MX"/>
        </w:rPr>
        <w:t xml:space="preserve"> </w:t>
      </w:r>
      <w:r w:rsidRPr="004F49BE">
        <w:rPr>
          <w:rFonts w:ascii="Arial" w:eastAsia="Arial" w:hAnsi="Arial" w:cs="Arial"/>
          <w:lang w:val="es-MX"/>
        </w:rPr>
        <w:t>financiero”</w:t>
      </w:r>
    </w:p>
    <w:p w14:paraId="28D56471" w14:textId="77777777" w:rsidR="009C7B65" w:rsidRPr="004F49BE" w:rsidRDefault="009C7B65" w:rsidP="001968E8">
      <w:pPr>
        <w:ind w:left="1276" w:right="6" w:hanging="567"/>
        <w:jc w:val="both"/>
        <w:rPr>
          <w:rFonts w:ascii="Arial" w:eastAsia="Arial" w:hAnsi="Arial" w:cs="Arial"/>
          <w:sz w:val="16"/>
          <w:szCs w:val="16"/>
          <w:lang w:val="es-MX"/>
        </w:rPr>
      </w:pPr>
    </w:p>
    <w:p w14:paraId="1D7B1E17"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w:t>
      </w:r>
      <w:r w:rsidR="00124AEB" w:rsidRPr="004F49BE">
        <w:rPr>
          <w:rFonts w:ascii="Arial" w:eastAsia="Arial" w:hAnsi="Arial" w:cs="Arial"/>
          <w:lang w:val="es-MX"/>
        </w:rPr>
        <w:t>F/13</w:t>
      </w:r>
      <w:r w:rsidR="001B3F5A" w:rsidRPr="004F49BE">
        <w:rPr>
          <w:rFonts w:ascii="Arial" w:eastAsia="Arial" w:hAnsi="Arial" w:cs="Arial"/>
          <w:lang w:val="es-MX"/>
        </w:rPr>
        <w:t>.1</w:t>
      </w:r>
      <w:r w:rsidR="00124AEB" w:rsidRPr="004F49BE">
        <w:rPr>
          <w:rFonts w:ascii="Arial" w:eastAsia="Arial" w:hAnsi="Arial" w:cs="Arial"/>
          <w:lang w:val="es-MX"/>
        </w:rPr>
        <w:t xml:space="preserve"> “Programa de Construcción </w:t>
      </w:r>
      <w:r w:rsidRPr="004F49BE">
        <w:rPr>
          <w:rFonts w:ascii="Arial" w:eastAsia="Arial" w:hAnsi="Arial" w:cs="Arial"/>
          <w:lang w:val="es-MX"/>
        </w:rPr>
        <w:t>Consolidado”</w:t>
      </w:r>
    </w:p>
    <w:p w14:paraId="173E266F" w14:textId="77777777" w:rsidR="001B3F5A" w:rsidRPr="004F49BE" w:rsidRDefault="001B3F5A" w:rsidP="001968E8">
      <w:pPr>
        <w:pStyle w:val="Prrafodelista"/>
        <w:ind w:left="1276" w:right="6" w:hanging="567"/>
        <w:jc w:val="both"/>
        <w:rPr>
          <w:rFonts w:ascii="Arial" w:eastAsia="Arial" w:hAnsi="Arial" w:cs="Arial"/>
          <w:sz w:val="16"/>
          <w:szCs w:val="16"/>
          <w:lang w:val="es-MX"/>
        </w:rPr>
      </w:pPr>
    </w:p>
    <w:p w14:paraId="46552E24" w14:textId="77777777" w:rsidR="001B3F5A" w:rsidRPr="004F49BE" w:rsidRDefault="001B3F5A"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AEF/13.2 “IVA durante el periodo de Construcción”</w:t>
      </w:r>
    </w:p>
    <w:p w14:paraId="4CD7EF4C" w14:textId="77777777" w:rsidR="009C7B65" w:rsidRPr="004F49BE" w:rsidRDefault="009C7B65" w:rsidP="001968E8">
      <w:pPr>
        <w:ind w:left="1276" w:right="6" w:hanging="567"/>
        <w:jc w:val="both"/>
        <w:rPr>
          <w:rFonts w:ascii="Arial" w:eastAsia="Arial" w:hAnsi="Arial" w:cs="Arial"/>
          <w:sz w:val="16"/>
          <w:szCs w:val="16"/>
          <w:lang w:val="es-MX"/>
        </w:rPr>
      </w:pPr>
    </w:p>
    <w:p w14:paraId="130416BF" w14:textId="77777777" w:rsidR="009C7B65" w:rsidRPr="004F49BE" w:rsidRDefault="009C7B65" w:rsidP="001968E8">
      <w:pPr>
        <w:pStyle w:val="Prrafodelista"/>
        <w:numPr>
          <w:ilvl w:val="2"/>
          <w:numId w:val="13"/>
        </w:numPr>
        <w:ind w:left="1276" w:right="6" w:hanging="567"/>
        <w:jc w:val="both"/>
        <w:rPr>
          <w:rFonts w:ascii="Arial" w:eastAsia="Arial" w:hAnsi="Arial" w:cs="Arial"/>
          <w:lang w:val="es-MX"/>
        </w:rPr>
      </w:pPr>
      <w:r w:rsidRPr="004F49BE">
        <w:rPr>
          <w:rFonts w:ascii="Arial" w:eastAsia="Arial" w:hAnsi="Arial" w:cs="Arial"/>
          <w:lang w:val="es-MX"/>
        </w:rPr>
        <w:t>Formato AEF/14 “Programa de Operación Consolidado”</w:t>
      </w:r>
    </w:p>
    <w:bookmarkEnd w:id="11"/>
    <w:p w14:paraId="2465B3F2" w14:textId="77777777" w:rsidR="001968E8" w:rsidRPr="004F49BE" w:rsidRDefault="001968E8" w:rsidP="00DD114B">
      <w:pPr>
        <w:tabs>
          <w:tab w:val="left" w:pos="1706"/>
        </w:tabs>
        <w:jc w:val="both"/>
        <w:rPr>
          <w:rFonts w:ascii="Arial" w:eastAsia="Arial" w:hAnsi="Arial" w:cs="Arial"/>
          <w:lang w:val="es-MX"/>
        </w:rPr>
      </w:pPr>
    </w:p>
    <w:p w14:paraId="78121CFB" w14:textId="3414B8F0" w:rsidR="009C7B65" w:rsidRPr="004F49BE" w:rsidRDefault="009C7B65" w:rsidP="00DD114B">
      <w:pPr>
        <w:pStyle w:val="Prrafodelista"/>
        <w:numPr>
          <w:ilvl w:val="0"/>
          <w:numId w:val="19"/>
        </w:numPr>
        <w:tabs>
          <w:tab w:val="left" w:pos="1706"/>
        </w:tabs>
        <w:jc w:val="both"/>
        <w:rPr>
          <w:rFonts w:ascii="Arial" w:hAnsi="Arial" w:cs="Arial"/>
          <w:b/>
          <w:bCs/>
          <w:lang w:val="es-MX"/>
        </w:rPr>
      </w:pPr>
      <w:r w:rsidRPr="004F49BE">
        <w:rPr>
          <w:rFonts w:ascii="Arial" w:hAnsi="Arial" w:cs="Arial"/>
          <w:b/>
          <w:bCs/>
          <w:lang w:val="es-MX"/>
        </w:rPr>
        <w:t>LISTA</w:t>
      </w:r>
      <w:r w:rsidRPr="004F49BE">
        <w:rPr>
          <w:rFonts w:ascii="Arial" w:hAnsi="Arial" w:cs="Arial"/>
          <w:b/>
          <w:bCs/>
          <w:spacing w:val="-43"/>
          <w:lang w:val="es-MX"/>
        </w:rPr>
        <w:t xml:space="preserve"> </w:t>
      </w:r>
      <w:r w:rsidRPr="004F49BE">
        <w:rPr>
          <w:rFonts w:ascii="Arial" w:hAnsi="Arial" w:cs="Arial"/>
          <w:b/>
          <w:bCs/>
          <w:lang w:val="es-MX"/>
        </w:rPr>
        <w:t>DE</w:t>
      </w:r>
      <w:r w:rsidRPr="004F49BE">
        <w:rPr>
          <w:rFonts w:ascii="Arial" w:hAnsi="Arial" w:cs="Arial"/>
          <w:b/>
          <w:bCs/>
          <w:spacing w:val="-43"/>
          <w:lang w:val="es-MX"/>
        </w:rPr>
        <w:t xml:space="preserve"> </w:t>
      </w:r>
      <w:r w:rsidRPr="004F49BE">
        <w:rPr>
          <w:rFonts w:ascii="Arial" w:hAnsi="Arial" w:cs="Arial"/>
          <w:b/>
          <w:bCs/>
          <w:lang w:val="es-MX"/>
        </w:rPr>
        <w:t>DOCUMENTOS</w:t>
      </w:r>
      <w:r w:rsidRPr="004F49BE">
        <w:rPr>
          <w:rFonts w:ascii="Arial" w:hAnsi="Arial" w:cs="Arial"/>
          <w:b/>
          <w:bCs/>
          <w:spacing w:val="-44"/>
          <w:lang w:val="es-MX"/>
        </w:rPr>
        <w:t xml:space="preserve"> </w:t>
      </w:r>
      <w:r w:rsidRPr="004F49BE">
        <w:rPr>
          <w:rFonts w:ascii="Arial" w:hAnsi="Arial" w:cs="Arial"/>
          <w:b/>
          <w:bCs/>
          <w:lang w:val="es-MX"/>
        </w:rPr>
        <w:t>ECONÓMICOS</w:t>
      </w:r>
      <w:r w:rsidRPr="004F49BE">
        <w:rPr>
          <w:rFonts w:ascii="Arial" w:hAnsi="Arial" w:cs="Arial"/>
          <w:b/>
          <w:bCs/>
          <w:spacing w:val="-42"/>
          <w:lang w:val="es-MX"/>
        </w:rPr>
        <w:t xml:space="preserve"> </w:t>
      </w:r>
      <w:r w:rsidRPr="004F49BE">
        <w:rPr>
          <w:rFonts w:ascii="Arial" w:hAnsi="Arial" w:cs="Arial"/>
          <w:b/>
          <w:bCs/>
          <w:lang w:val="es-MX"/>
        </w:rPr>
        <w:t>Y</w:t>
      </w:r>
      <w:r w:rsidRPr="004F49BE">
        <w:rPr>
          <w:rFonts w:ascii="Arial" w:hAnsi="Arial" w:cs="Arial"/>
          <w:b/>
          <w:bCs/>
          <w:spacing w:val="-42"/>
          <w:lang w:val="es-MX"/>
        </w:rPr>
        <w:t xml:space="preserve"> </w:t>
      </w:r>
      <w:r w:rsidRPr="004F49BE">
        <w:rPr>
          <w:rFonts w:ascii="Arial" w:hAnsi="Arial" w:cs="Arial"/>
          <w:b/>
          <w:bCs/>
          <w:lang w:val="es-MX"/>
        </w:rPr>
        <w:t>FINANCIEROS</w:t>
      </w:r>
      <w:r w:rsidRPr="004F49BE">
        <w:rPr>
          <w:rFonts w:ascii="Arial" w:hAnsi="Arial" w:cs="Arial"/>
          <w:b/>
          <w:bCs/>
          <w:spacing w:val="-43"/>
          <w:lang w:val="es-MX"/>
        </w:rPr>
        <w:t xml:space="preserve"> </w:t>
      </w:r>
      <w:r w:rsidRPr="004F49BE">
        <w:rPr>
          <w:rFonts w:ascii="Arial" w:hAnsi="Arial" w:cs="Arial"/>
          <w:b/>
          <w:bCs/>
          <w:lang w:val="es-MX"/>
        </w:rPr>
        <w:t>QUE</w:t>
      </w:r>
      <w:r w:rsidRPr="004F49BE">
        <w:rPr>
          <w:rFonts w:ascii="Arial" w:hAnsi="Arial" w:cs="Arial"/>
          <w:b/>
          <w:bCs/>
          <w:spacing w:val="-43"/>
          <w:lang w:val="es-MX"/>
        </w:rPr>
        <w:t xml:space="preserve"> </w:t>
      </w:r>
      <w:r w:rsidRPr="004F49BE">
        <w:rPr>
          <w:rFonts w:ascii="Arial" w:hAnsi="Arial" w:cs="Arial"/>
          <w:b/>
          <w:bCs/>
          <w:lang w:val="es-MX"/>
        </w:rPr>
        <w:t>COMPONEN</w:t>
      </w:r>
      <w:r w:rsidRPr="004F49BE">
        <w:rPr>
          <w:rFonts w:ascii="Arial" w:hAnsi="Arial" w:cs="Arial"/>
          <w:b/>
          <w:bCs/>
          <w:spacing w:val="-43"/>
          <w:lang w:val="es-MX"/>
        </w:rPr>
        <w:t xml:space="preserve"> </w:t>
      </w:r>
      <w:r w:rsidRPr="004F49BE">
        <w:rPr>
          <w:rFonts w:ascii="Arial" w:hAnsi="Arial" w:cs="Arial"/>
          <w:b/>
          <w:bCs/>
          <w:lang w:val="es-MX"/>
        </w:rPr>
        <w:t>LA</w:t>
      </w:r>
      <w:r w:rsidRPr="004F49BE">
        <w:rPr>
          <w:rFonts w:ascii="Arial" w:hAnsi="Arial" w:cs="Arial"/>
          <w:b/>
          <w:bCs/>
          <w:spacing w:val="-41"/>
          <w:lang w:val="es-MX"/>
        </w:rPr>
        <w:t xml:space="preserve"> </w:t>
      </w:r>
      <w:r w:rsidRPr="004F49BE">
        <w:rPr>
          <w:rFonts w:ascii="Arial" w:hAnsi="Arial" w:cs="Arial"/>
          <w:b/>
          <w:bCs/>
          <w:lang w:val="es-MX"/>
        </w:rPr>
        <w:t>OFERTA ECONÓMICA</w:t>
      </w:r>
    </w:p>
    <w:p w14:paraId="69EEB6E0" w14:textId="6811C2B9" w:rsidR="009C7B65" w:rsidRPr="004F49BE" w:rsidRDefault="009C7B65" w:rsidP="009C7B65">
      <w:pPr>
        <w:pStyle w:val="Ttulo1"/>
        <w:spacing w:before="75" w:line="276" w:lineRule="exact"/>
        <w:ind w:left="0" w:right="565" w:firstLine="0"/>
        <w:rPr>
          <w:rFonts w:ascii="Arial" w:hAnsi="Arial" w:cs="Arial"/>
          <w:b w:val="0"/>
          <w:bCs w:val="0"/>
          <w:sz w:val="22"/>
          <w:szCs w:val="22"/>
          <w:lang w:val="es-MX"/>
        </w:rPr>
      </w:pPr>
    </w:p>
    <w:tbl>
      <w:tblPr>
        <w:tblStyle w:val="Tablaconcuadrcula"/>
        <w:tblW w:w="9493" w:type="dxa"/>
        <w:tblLook w:val="04A0" w:firstRow="1" w:lastRow="0" w:firstColumn="1" w:lastColumn="0" w:noHBand="0" w:noVBand="1"/>
      </w:tblPr>
      <w:tblGrid>
        <w:gridCol w:w="1555"/>
        <w:gridCol w:w="1524"/>
        <w:gridCol w:w="4239"/>
        <w:gridCol w:w="2175"/>
      </w:tblGrid>
      <w:tr w:rsidR="002353E1" w:rsidRPr="004F49BE" w14:paraId="71C81ED3" w14:textId="77777777" w:rsidTr="002353E1">
        <w:tc>
          <w:tcPr>
            <w:tcW w:w="1555" w:type="dxa"/>
            <w:shd w:val="clear" w:color="auto" w:fill="CCCCCC"/>
            <w:vAlign w:val="center"/>
          </w:tcPr>
          <w:p w14:paraId="50A40B07" w14:textId="11C2336E" w:rsidR="001968E8"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Orden</w:t>
            </w:r>
            <w:r w:rsidR="001968E8" w:rsidRPr="004F49BE">
              <w:rPr>
                <w:rFonts w:ascii="Arial" w:eastAsia="Arial" w:hAnsi="Arial" w:cs="Arial"/>
                <w:sz w:val="20"/>
                <w:szCs w:val="20"/>
                <w:lang w:val="es-MX"/>
              </w:rPr>
              <w:t xml:space="preserve"> de presentación</w:t>
            </w:r>
          </w:p>
        </w:tc>
        <w:tc>
          <w:tcPr>
            <w:tcW w:w="1524" w:type="dxa"/>
            <w:shd w:val="clear" w:color="auto" w:fill="CCCCCC"/>
            <w:vAlign w:val="center"/>
          </w:tcPr>
          <w:p w14:paraId="4047E874" w14:textId="05DE49A7" w:rsidR="001968E8" w:rsidRPr="004F49BE" w:rsidRDefault="001968E8"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Referencia</w:t>
            </w:r>
          </w:p>
        </w:tc>
        <w:tc>
          <w:tcPr>
            <w:tcW w:w="4239" w:type="dxa"/>
            <w:shd w:val="clear" w:color="auto" w:fill="CCCCCC"/>
            <w:vAlign w:val="center"/>
          </w:tcPr>
          <w:p w14:paraId="21AD8CF9" w14:textId="41506EC9" w:rsidR="001968E8" w:rsidRPr="004F49BE" w:rsidRDefault="001968E8"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Documento de la Oferta Económica</w:t>
            </w:r>
          </w:p>
        </w:tc>
        <w:tc>
          <w:tcPr>
            <w:tcW w:w="2175" w:type="dxa"/>
            <w:shd w:val="clear" w:color="auto" w:fill="CCCCCC"/>
            <w:vAlign w:val="center"/>
          </w:tcPr>
          <w:p w14:paraId="1A05F657" w14:textId="13A05A7F" w:rsidR="001968E8" w:rsidRPr="004F49BE" w:rsidRDefault="001968E8"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Formato</w:t>
            </w:r>
          </w:p>
        </w:tc>
      </w:tr>
      <w:tr w:rsidR="002353E1" w:rsidRPr="004F49BE" w14:paraId="08BF84C6" w14:textId="77777777" w:rsidTr="002353E1">
        <w:tc>
          <w:tcPr>
            <w:tcW w:w="1555" w:type="dxa"/>
          </w:tcPr>
          <w:p w14:paraId="25537FD6" w14:textId="2EF590CF"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w:t>
            </w:r>
          </w:p>
        </w:tc>
        <w:tc>
          <w:tcPr>
            <w:tcW w:w="1524" w:type="dxa"/>
          </w:tcPr>
          <w:p w14:paraId="0F5BFFE6" w14:textId="3AD76024"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 (AEF)</w:t>
            </w:r>
          </w:p>
        </w:tc>
        <w:tc>
          <w:tcPr>
            <w:tcW w:w="4239" w:type="dxa"/>
          </w:tcPr>
          <w:p w14:paraId="5774D526" w14:textId="7390294B"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de Oferta Económica</w:t>
            </w:r>
          </w:p>
        </w:tc>
        <w:tc>
          <w:tcPr>
            <w:tcW w:w="2175" w:type="dxa"/>
          </w:tcPr>
          <w:p w14:paraId="3821EE4B" w14:textId="4A3C2C75"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AEF/01</w:t>
            </w:r>
          </w:p>
        </w:tc>
      </w:tr>
      <w:tr w:rsidR="002353E1" w:rsidRPr="004F49BE" w14:paraId="38EAC622" w14:textId="77777777" w:rsidTr="002353E1">
        <w:tc>
          <w:tcPr>
            <w:tcW w:w="1555" w:type="dxa"/>
          </w:tcPr>
          <w:p w14:paraId="36554505" w14:textId="1DC123BA"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2</w:t>
            </w:r>
          </w:p>
        </w:tc>
        <w:tc>
          <w:tcPr>
            <w:tcW w:w="1524" w:type="dxa"/>
          </w:tcPr>
          <w:p w14:paraId="0045A74A" w14:textId="01825D26"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2.11.1 (AEF)</w:t>
            </w:r>
          </w:p>
        </w:tc>
        <w:tc>
          <w:tcPr>
            <w:tcW w:w="4239" w:type="dxa"/>
          </w:tcPr>
          <w:p w14:paraId="0B2F6687" w14:textId="013C29B7"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Resumen del Estudio y Pronóstico del Tránsito</w:t>
            </w:r>
          </w:p>
        </w:tc>
        <w:tc>
          <w:tcPr>
            <w:tcW w:w="2175" w:type="dxa"/>
          </w:tcPr>
          <w:p w14:paraId="347CF5B4" w14:textId="7C18F9B7"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AEF/02</w:t>
            </w:r>
          </w:p>
        </w:tc>
      </w:tr>
      <w:tr w:rsidR="002353E1" w:rsidRPr="004F49BE" w14:paraId="0C0C1BE1" w14:textId="77777777" w:rsidTr="002353E1">
        <w:tc>
          <w:tcPr>
            <w:tcW w:w="1555" w:type="dxa"/>
          </w:tcPr>
          <w:p w14:paraId="21BFE972" w14:textId="158457D6"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3</w:t>
            </w:r>
          </w:p>
        </w:tc>
        <w:tc>
          <w:tcPr>
            <w:tcW w:w="1524" w:type="dxa"/>
          </w:tcPr>
          <w:p w14:paraId="5A6B8989" w14:textId="6530DB92"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2.11.2 (AEF)</w:t>
            </w:r>
          </w:p>
        </w:tc>
        <w:tc>
          <w:tcPr>
            <w:tcW w:w="4239" w:type="dxa"/>
          </w:tcPr>
          <w:p w14:paraId="6A8845C7" w14:textId="1E646BE6"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Esquema Tarifario</w:t>
            </w:r>
          </w:p>
        </w:tc>
        <w:tc>
          <w:tcPr>
            <w:tcW w:w="2175" w:type="dxa"/>
          </w:tcPr>
          <w:p w14:paraId="08E9CA8C" w14:textId="51DC75E5"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AEF/03</w:t>
            </w:r>
          </w:p>
        </w:tc>
      </w:tr>
      <w:tr w:rsidR="002353E1" w:rsidRPr="004F49BE" w14:paraId="5E7E7C49" w14:textId="77777777" w:rsidTr="002353E1">
        <w:tc>
          <w:tcPr>
            <w:tcW w:w="1555" w:type="dxa"/>
          </w:tcPr>
          <w:p w14:paraId="479630FF" w14:textId="112A683D"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4</w:t>
            </w:r>
          </w:p>
        </w:tc>
        <w:tc>
          <w:tcPr>
            <w:tcW w:w="1524" w:type="dxa"/>
          </w:tcPr>
          <w:p w14:paraId="67E2918F" w14:textId="11A3B10E"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2.2.1 (AEF)</w:t>
            </w:r>
          </w:p>
        </w:tc>
        <w:tc>
          <w:tcPr>
            <w:tcW w:w="4239" w:type="dxa"/>
          </w:tcPr>
          <w:p w14:paraId="79F6FC81" w14:textId="4FCC17EA"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Construcción</w:t>
            </w:r>
          </w:p>
        </w:tc>
        <w:tc>
          <w:tcPr>
            <w:tcW w:w="2175" w:type="dxa"/>
          </w:tcPr>
          <w:p w14:paraId="1341CDBD" w14:textId="63BE3DD4"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Formatos AEF/04</w:t>
            </w:r>
          </w:p>
        </w:tc>
      </w:tr>
      <w:tr w:rsidR="002353E1" w:rsidRPr="004F49BE" w14:paraId="4B716E09" w14:textId="77777777" w:rsidTr="002353E1">
        <w:tc>
          <w:tcPr>
            <w:tcW w:w="1555" w:type="dxa"/>
          </w:tcPr>
          <w:p w14:paraId="22EDA82E" w14:textId="77777777" w:rsidR="002353E1" w:rsidRPr="004F49BE" w:rsidRDefault="002353E1" w:rsidP="002353E1">
            <w:pPr>
              <w:pStyle w:val="TableParagraph"/>
              <w:spacing w:before="11"/>
              <w:jc w:val="center"/>
              <w:rPr>
                <w:rFonts w:ascii="Arial" w:eastAsia="Arial" w:hAnsi="Arial" w:cs="Arial"/>
                <w:b/>
                <w:bCs/>
                <w:sz w:val="20"/>
                <w:szCs w:val="20"/>
                <w:lang w:val="es-MX"/>
              </w:rPr>
            </w:pPr>
          </w:p>
          <w:p w14:paraId="3572F84D" w14:textId="1259B326"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5</w:t>
            </w:r>
          </w:p>
        </w:tc>
        <w:tc>
          <w:tcPr>
            <w:tcW w:w="1524" w:type="dxa"/>
          </w:tcPr>
          <w:p w14:paraId="1456D558" w14:textId="77777777"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p>
          <w:p w14:paraId="16AC7E83" w14:textId="624356F3"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2.2.3 (AEF)</w:t>
            </w:r>
          </w:p>
        </w:tc>
        <w:tc>
          <w:tcPr>
            <w:tcW w:w="4239" w:type="dxa"/>
          </w:tcPr>
          <w:p w14:paraId="4C6B9B24" w14:textId="77777777"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p>
          <w:p w14:paraId="727E2793" w14:textId="572B9F60"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Análisis de Precios Unitarios</w:t>
            </w:r>
          </w:p>
        </w:tc>
        <w:tc>
          <w:tcPr>
            <w:tcW w:w="2175" w:type="dxa"/>
          </w:tcPr>
          <w:p w14:paraId="6CC1373F" w14:textId="3F8E03E9"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AEF/04.1 y base de datos con archivos de apoyo en medio electrónico</w:t>
            </w:r>
          </w:p>
        </w:tc>
      </w:tr>
      <w:tr w:rsidR="002353E1" w:rsidRPr="004F49BE" w14:paraId="30638D3C" w14:textId="77777777" w:rsidTr="002353E1">
        <w:tc>
          <w:tcPr>
            <w:tcW w:w="1555" w:type="dxa"/>
          </w:tcPr>
          <w:p w14:paraId="59973CBD" w14:textId="163A6265"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6</w:t>
            </w:r>
          </w:p>
        </w:tc>
        <w:tc>
          <w:tcPr>
            <w:tcW w:w="1524" w:type="dxa"/>
          </w:tcPr>
          <w:p w14:paraId="1A0206F7" w14:textId="4638D9E9"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2.3 (AEF)</w:t>
            </w:r>
          </w:p>
        </w:tc>
        <w:tc>
          <w:tcPr>
            <w:tcW w:w="4239" w:type="dxa"/>
          </w:tcPr>
          <w:p w14:paraId="5AD1DF36" w14:textId="0E0C9870"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Programa de Inversión para la Construcción</w:t>
            </w:r>
          </w:p>
        </w:tc>
        <w:tc>
          <w:tcPr>
            <w:tcW w:w="2175" w:type="dxa"/>
          </w:tcPr>
          <w:p w14:paraId="406CFE46" w14:textId="1440BD88"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AEF/05</w:t>
            </w:r>
          </w:p>
        </w:tc>
      </w:tr>
      <w:tr w:rsidR="002353E1" w:rsidRPr="004F49BE" w14:paraId="3DE53C97" w14:textId="77777777" w:rsidTr="002353E1">
        <w:tc>
          <w:tcPr>
            <w:tcW w:w="1555" w:type="dxa"/>
          </w:tcPr>
          <w:p w14:paraId="1A5CEEE3" w14:textId="58DD68E6"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7</w:t>
            </w:r>
          </w:p>
        </w:tc>
        <w:tc>
          <w:tcPr>
            <w:tcW w:w="1524" w:type="dxa"/>
          </w:tcPr>
          <w:p w14:paraId="7A454CCF" w14:textId="12B3D0C4"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2.4(AEF)</w:t>
            </w:r>
          </w:p>
        </w:tc>
        <w:tc>
          <w:tcPr>
            <w:tcW w:w="4239" w:type="dxa"/>
          </w:tcPr>
          <w:p w14:paraId="4FA092F1" w14:textId="175CB830"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Programa de Construcción Consolidado</w:t>
            </w:r>
          </w:p>
        </w:tc>
        <w:tc>
          <w:tcPr>
            <w:tcW w:w="2175" w:type="dxa"/>
          </w:tcPr>
          <w:p w14:paraId="5E31F733" w14:textId="5B12B9C4"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Formatos AEF/13.1 y AEF/13.2</w:t>
            </w:r>
          </w:p>
        </w:tc>
      </w:tr>
      <w:tr w:rsidR="002353E1" w:rsidRPr="004F49BE" w14:paraId="61D8581F" w14:textId="77777777" w:rsidTr="002353E1">
        <w:tc>
          <w:tcPr>
            <w:tcW w:w="1555" w:type="dxa"/>
          </w:tcPr>
          <w:p w14:paraId="2BF58D7F" w14:textId="410E1FD6"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8</w:t>
            </w:r>
          </w:p>
        </w:tc>
        <w:tc>
          <w:tcPr>
            <w:tcW w:w="1524" w:type="dxa"/>
          </w:tcPr>
          <w:p w14:paraId="0642113D" w14:textId="786D741C"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2.5 (AEF)</w:t>
            </w:r>
          </w:p>
        </w:tc>
        <w:tc>
          <w:tcPr>
            <w:tcW w:w="4239" w:type="dxa"/>
          </w:tcPr>
          <w:p w14:paraId="2F9C0B4E" w14:textId="1A0C4332"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Operación</w:t>
            </w:r>
          </w:p>
        </w:tc>
        <w:tc>
          <w:tcPr>
            <w:tcW w:w="2175" w:type="dxa"/>
          </w:tcPr>
          <w:p w14:paraId="106A8761" w14:textId="637A93BA"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AEF/06.1</w:t>
            </w:r>
          </w:p>
        </w:tc>
      </w:tr>
      <w:tr w:rsidR="002353E1" w:rsidRPr="004F49BE" w14:paraId="0C496A86" w14:textId="77777777" w:rsidTr="002353E1">
        <w:tc>
          <w:tcPr>
            <w:tcW w:w="1555" w:type="dxa"/>
          </w:tcPr>
          <w:p w14:paraId="44A11BBB" w14:textId="0077A294"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9</w:t>
            </w:r>
          </w:p>
        </w:tc>
        <w:tc>
          <w:tcPr>
            <w:tcW w:w="1524" w:type="dxa"/>
          </w:tcPr>
          <w:p w14:paraId="73B1AAB9" w14:textId="70823A1B"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2.5 (AEF)</w:t>
            </w:r>
          </w:p>
        </w:tc>
        <w:tc>
          <w:tcPr>
            <w:tcW w:w="4239" w:type="dxa"/>
          </w:tcPr>
          <w:p w14:paraId="01EF7A97" w14:textId="4EFC2175"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 xml:space="preserve">Presupuesto de Administración y </w:t>
            </w:r>
            <w:r w:rsidRPr="004F49BE">
              <w:rPr>
                <w:rFonts w:ascii="Arial" w:eastAsia="Arial" w:hAnsi="Arial" w:cs="Arial"/>
                <w:b w:val="0"/>
                <w:bCs w:val="0"/>
                <w:sz w:val="20"/>
                <w:szCs w:val="20"/>
                <w:lang w:val="es-MX"/>
              </w:rPr>
              <w:lastRenderedPageBreak/>
              <w:t>Supervisión</w:t>
            </w:r>
          </w:p>
        </w:tc>
        <w:tc>
          <w:tcPr>
            <w:tcW w:w="2175" w:type="dxa"/>
          </w:tcPr>
          <w:p w14:paraId="5B3E9E3D" w14:textId="399C64E3"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lastRenderedPageBreak/>
              <w:t>Formato AEF/06.2</w:t>
            </w:r>
          </w:p>
        </w:tc>
      </w:tr>
      <w:tr w:rsidR="002353E1" w:rsidRPr="004F49BE" w14:paraId="2F9A1E79" w14:textId="77777777" w:rsidTr="002353E1">
        <w:tc>
          <w:tcPr>
            <w:tcW w:w="1555" w:type="dxa"/>
          </w:tcPr>
          <w:p w14:paraId="3447F37B" w14:textId="49A8A0C5"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10</w:t>
            </w:r>
          </w:p>
        </w:tc>
        <w:tc>
          <w:tcPr>
            <w:tcW w:w="1524" w:type="dxa"/>
          </w:tcPr>
          <w:p w14:paraId="47548B8D" w14:textId="3FD73B12"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2.5 (AEF)</w:t>
            </w:r>
          </w:p>
        </w:tc>
        <w:tc>
          <w:tcPr>
            <w:tcW w:w="4239" w:type="dxa"/>
          </w:tcPr>
          <w:p w14:paraId="117A8035" w14:textId="3F01FCE1"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Mantenimiento</w:t>
            </w:r>
          </w:p>
        </w:tc>
        <w:tc>
          <w:tcPr>
            <w:tcW w:w="2175" w:type="dxa"/>
          </w:tcPr>
          <w:p w14:paraId="23953EE2" w14:textId="4A4F0753"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AEF/08</w:t>
            </w:r>
          </w:p>
        </w:tc>
      </w:tr>
      <w:tr w:rsidR="002353E1" w:rsidRPr="004F49BE" w14:paraId="231FE36F" w14:textId="77777777" w:rsidTr="002353E1">
        <w:tc>
          <w:tcPr>
            <w:tcW w:w="1555" w:type="dxa"/>
          </w:tcPr>
          <w:p w14:paraId="36FB5778" w14:textId="652C9402"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11</w:t>
            </w:r>
          </w:p>
        </w:tc>
        <w:tc>
          <w:tcPr>
            <w:tcW w:w="1524" w:type="dxa"/>
          </w:tcPr>
          <w:p w14:paraId="63576887" w14:textId="54D8CED9"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2.65 (AEF)</w:t>
            </w:r>
          </w:p>
        </w:tc>
        <w:tc>
          <w:tcPr>
            <w:tcW w:w="4239" w:type="dxa"/>
          </w:tcPr>
          <w:p w14:paraId="2B51E19B" w14:textId="1C84308D"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Inspecciones, Estudios y Proyectos</w:t>
            </w:r>
          </w:p>
        </w:tc>
        <w:tc>
          <w:tcPr>
            <w:tcW w:w="2175" w:type="dxa"/>
          </w:tcPr>
          <w:p w14:paraId="7F48B39F" w14:textId="16476346"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AEF/09</w:t>
            </w:r>
          </w:p>
        </w:tc>
      </w:tr>
      <w:tr w:rsidR="002353E1" w:rsidRPr="004F49BE" w14:paraId="5E6B1981" w14:textId="77777777" w:rsidTr="002353E1">
        <w:tc>
          <w:tcPr>
            <w:tcW w:w="1555" w:type="dxa"/>
          </w:tcPr>
          <w:p w14:paraId="37B195FE" w14:textId="7A3706E3"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12</w:t>
            </w:r>
          </w:p>
        </w:tc>
        <w:tc>
          <w:tcPr>
            <w:tcW w:w="1524" w:type="dxa"/>
          </w:tcPr>
          <w:p w14:paraId="32D3FEAD" w14:textId="4BB823EF"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2.6 (AEF)</w:t>
            </w:r>
          </w:p>
        </w:tc>
        <w:tc>
          <w:tcPr>
            <w:tcW w:w="4239" w:type="dxa"/>
          </w:tcPr>
          <w:p w14:paraId="09DDFEAE" w14:textId="724767CE"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Conservación Periódica</w:t>
            </w:r>
          </w:p>
        </w:tc>
        <w:tc>
          <w:tcPr>
            <w:tcW w:w="2175" w:type="dxa"/>
          </w:tcPr>
          <w:p w14:paraId="248005CC" w14:textId="38663DD3"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AEF/07.1</w:t>
            </w:r>
          </w:p>
        </w:tc>
      </w:tr>
      <w:tr w:rsidR="002353E1" w:rsidRPr="004F49BE" w14:paraId="584EFA47" w14:textId="77777777" w:rsidTr="002353E1">
        <w:tc>
          <w:tcPr>
            <w:tcW w:w="1555" w:type="dxa"/>
          </w:tcPr>
          <w:p w14:paraId="2A6E1195" w14:textId="2C101D77"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13</w:t>
            </w:r>
          </w:p>
        </w:tc>
        <w:tc>
          <w:tcPr>
            <w:tcW w:w="1524" w:type="dxa"/>
          </w:tcPr>
          <w:p w14:paraId="5BA54636" w14:textId="455EA863"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2.6 (AEF)</w:t>
            </w:r>
          </w:p>
        </w:tc>
        <w:tc>
          <w:tcPr>
            <w:tcW w:w="4239" w:type="dxa"/>
          </w:tcPr>
          <w:p w14:paraId="6E837196" w14:textId="5B6EA48C"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Presupuesto de Conservación Rutinaria</w:t>
            </w:r>
          </w:p>
        </w:tc>
        <w:tc>
          <w:tcPr>
            <w:tcW w:w="2175" w:type="dxa"/>
          </w:tcPr>
          <w:p w14:paraId="43A97DE1" w14:textId="3EAB6CBF"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AEF/07.2</w:t>
            </w:r>
          </w:p>
        </w:tc>
      </w:tr>
      <w:tr w:rsidR="002353E1" w:rsidRPr="004F49BE" w14:paraId="0DD8216D" w14:textId="77777777" w:rsidTr="002353E1">
        <w:tc>
          <w:tcPr>
            <w:tcW w:w="1555" w:type="dxa"/>
          </w:tcPr>
          <w:p w14:paraId="327112E8" w14:textId="01472065"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14</w:t>
            </w:r>
          </w:p>
        </w:tc>
        <w:tc>
          <w:tcPr>
            <w:tcW w:w="1524" w:type="dxa"/>
          </w:tcPr>
          <w:p w14:paraId="36EF1850" w14:textId="5177A5B7"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2.7 (AEF)</w:t>
            </w:r>
          </w:p>
        </w:tc>
        <w:tc>
          <w:tcPr>
            <w:tcW w:w="4239" w:type="dxa"/>
          </w:tcPr>
          <w:p w14:paraId="0D847A3A" w14:textId="761D3E82"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Subcontratistas</w:t>
            </w:r>
          </w:p>
        </w:tc>
        <w:tc>
          <w:tcPr>
            <w:tcW w:w="2175" w:type="dxa"/>
          </w:tcPr>
          <w:p w14:paraId="2E51A949" w14:textId="5AF40A0B"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AEF/10</w:t>
            </w:r>
          </w:p>
        </w:tc>
      </w:tr>
      <w:tr w:rsidR="002353E1" w:rsidRPr="004F49BE" w14:paraId="05B107D5" w14:textId="77777777" w:rsidTr="002353E1">
        <w:tc>
          <w:tcPr>
            <w:tcW w:w="1555" w:type="dxa"/>
          </w:tcPr>
          <w:p w14:paraId="3D55C8CE" w14:textId="20B28515"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15</w:t>
            </w:r>
          </w:p>
        </w:tc>
        <w:tc>
          <w:tcPr>
            <w:tcW w:w="1524" w:type="dxa"/>
          </w:tcPr>
          <w:p w14:paraId="1F056CD1" w14:textId="5F323BE9"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2.8.1 (AEF)</w:t>
            </w:r>
          </w:p>
        </w:tc>
        <w:tc>
          <w:tcPr>
            <w:tcW w:w="4239" w:type="dxa"/>
          </w:tcPr>
          <w:p w14:paraId="2E2C4992" w14:textId="25313369"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Carta con sumario de términos y condiciones</w:t>
            </w:r>
          </w:p>
        </w:tc>
        <w:tc>
          <w:tcPr>
            <w:tcW w:w="2175" w:type="dxa"/>
          </w:tcPr>
          <w:p w14:paraId="740F2FFE" w14:textId="6B8E0DD9"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libre</w:t>
            </w:r>
          </w:p>
        </w:tc>
      </w:tr>
      <w:tr w:rsidR="002353E1" w:rsidRPr="004F49BE" w14:paraId="2EDCD9F0" w14:textId="77777777" w:rsidTr="002353E1">
        <w:tc>
          <w:tcPr>
            <w:tcW w:w="1555" w:type="dxa"/>
          </w:tcPr>
          <w:p w14:paraId="43F92C11" w14:textId="7BA8278E"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16</w:t>
            </w:r>
          </w:p>
        </w:tc>
        <w:tc>
          <w:tcPr>
            <w:tcW w:w="1524" w:type="dxa"/>
          </w:tcPr>
          <w:p w14:paraId="491C6397" w14:textId="43B61B58"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2.8.2 (AEF)</w:t>
            </w:r>
          </w:p>
        </w:tc>
        <w:tc>
          <w:tcPr>
            <w:tcW w:w="4239" w:type="dxa"/>
          </w:tcPr>
          <w:p w14:paraId="61256268" w14:textId="3C43CCD2"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Financiamiento</w:t>
            </w:r>
          </w:p>
        </w:tc>
        <w:tc>
          <w:tcPr>
            <w:tcW w:w="2175" w:type="dxa"/>
          </w:tcPr>
          <w:p w14:paraId="723D25B7" w14:textId="10156391"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AEF/11</w:t>
            </w:r>
          </w:p>
        </w:tc>
      </w:tr>
      <w:tr w:rsidR="002353E1" w:rsidRPr="004F49BE" w14:paraId="4F1C4F9C" w14:textId="77777777" w:rsidTr="002353E1">
        <w:tc>
          <w:tcPr>
            <w:tcW w:w="1555" w:type="dxa"/>
          </w:tcPr>
          <w:p w14:paraId="7AA1934E" w14:textId="7D026F60"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17</w:t>
            </w:r>
          </w:p>
        </w:tc>
        <w:tc>
          <w:tcPr>
            <w:tcW w:w="1524" w:type="dxa"/>
          </w:tcPr>
          <w:p w14:paraId="239D0D5A" w14:textId="1F996BE6"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2.8.3 (AEF)</w:t>
            </w:r>
          </w:p>
        </w:tc>
        <w:tc>
          <w:tcPr>
            <w:tcW w:w="4239" w:type="dxa"/>
          </w:tcPr>
          <w:p w14:paraId="5B15EC77" w14:textId="5BCD0F33"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Esquema Financiero</w:t>
            </w:r>
          </w:p>
        </w:tc>
        <w:tc>
          <w:tcPr>
            <w:tcW w:w="2175" w:type="dxa"/>
          </w:tcPr>
          <w:p w14:paraId="731D88F7" w14:textId="64CCFDA7"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libre</w:t>
            </w:r>
          </w:p>
        </w:tc>
      </w:tr>
      <w:tr w:rsidR="002353E1" w:rsidRPr="004F49BE" w14:paraId="3FBB543B" w14:textId="77777777" w:rsidTr="002353E1">
        <w:tc>
          <w:tcPr>
            <w:tcW w:w="1555" w:type="dxa"/>
          </w:tcPr>
          <w:p w14:paraId="3F94C994" w14:textId="6177B6FA"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18</w:t>
            </w:r>
          </w:p>
        </w:tc>
        <w:tc>
          <w:tcPr>
            <w:tcW w:w="1524" w:type="dxa"/>
          </w:tcPr>
          <w:p w14:paraId="4A060749" w14:textId="272BDF9D"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2.10(AEF)</w:t>
            </w:r>
          </w:p>
        </w:tc>
        <w:tc>
          <w:tcPr>
            <w:tcW w:w="4239" w:type="dxa"/>
          </w:tcPr>
          <w:p w14:paraId="64525129" w14:textId="592E4BBF"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Plan de cobertura de riesgos</w:t>
            </w:r>
          </w:p>
        </w:tc>
        <w:tc>
          <w:tcPr>
            <w:tcW w:w="2175" w:type="dxa"/>
          </w:tcPr>
          <w:p w14:paraId="45008356" w14:textId="601CC3B0"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libre</w:t>
            </w:r>
          </w:p>
        </w:tc>
      </w:tr>
      <w:tr w:rsidR="002353E1" w:rsidRPr="004F49BE" w14:paraId="4ECC615D" w14:textId="77777777" w:rsidTr="002353E1">
        <w:tc>
          <w:tcPr>
            <w:tcW w:w="1555" w:type="dxa"/>
          </w:tcPr>
          <w:p w14:paraId="0346453B" w14:textId="267B1D23"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19</w:t>
            </w:r>
          </w:p>
        </w:tc>
        <w:tc>
          <w:tcPr>
            <w:tcW w:w="1524" w:type="dxa"/>
          </w:tcPr>
          <w:p w14:paraId="39DA99AA" w14:textId="7DBF4DAE"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2.14(AEF)</w:t>
            </w:r>
          </w:p>
        </w:tc>
        <w:tc>
          <w:tcPr>
            <w:tcW w:w="4239" w:type="dxa"/>
          </w:tcPr>
          <w:p w14:paraId="1245CF34" w14:textId="3046C395"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Modelo Financiero</w:t>
            </w:r>
          </w:p>
        </w:tc>
        <w:tc>
          <w:tcPr>
            <w:tcW w:w="2175" w:type="dxa"/>
          </w:tcPr>
          <w:p w14:paraId="1B2AAA1A" w14:textId="62122176"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 elección del Concursante impreso y electrónico.</w:t>
            </w:r>
          </w:p>
        </w:tc>
      </w:tr>
      <w:tr w:rsidR="002353E1" w:rsidRPr="004F49BE" w14:paraId="1FACB2DE" w14:textId="77777777" w:rsidTr="002353E1">
        <w:tc>
          <w:tcPr>
            <w:tcW w:w="1555" w:type="dxa"/>
            <w:tcBorders>
              <w:top w:val="single" w:sz="4" w:space="0" w:color="000000"/>
              <w:left w:val="single" w:sz="4" w:space="0" w:color="000000"/>
              <w:bottom w:val="single" w:sz="4" w:space="0" w:color="000000"/>
              <w:right w:val="single" w:sz="4" w:space="0" w:color="000000"/>
            </w:tcBorders>
          </w:tcPr>
          <w:p w14:paraId="51F84C7F" w14:textId="5C157C25"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20</w:t>
            </w:r>
          </w:p>
        </w:tc>
        <w:tc>
          <w:tcPr>
            <w:tcW w:w="1524" w:type="dxa"/>
            <w:tcBorders>
              <w:top w:val="single" w:sz="4" w:space="0" w:color="000000"/>
              <w:left w:val="single" w:sz="4" w:space="0" w:color="000000"/>
              <w:bottom w:val="single" w:sz="4" w:space="0" w:color="000000"/>
              <w:right w:val="single" w:sz="4" w:space="0" w:color="000000"/>
            </w:tcBorders>
          </w:tcPr>
          <w:p w14:paraId="3D9B72A9" w14:textId="3F486D62"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2.15.1 (AEF)</w:t>
            </w:r>
          </w:p>
        </w:tc>
        <w:tc>
          <w:tcPr>
            <w:tcW w:w="4239" w:type="dxa"/>
            <w:tcBorders>
              <w:top w:val="single" w:sz="4" w:space="0" w:color="000000"/>
              <w:left w:val="single" w:sz="4" w:space="0" w:color="000000"/>
              <w:bottom w:val="single" w:sz="4" w:space="0" w:color="000000"/>
              <w:right w:val="single" w:sz="4" w:space="0" w:color="000000"/>
            </w:tcBorders>
          </w:tcPr>
          <w:p w14:paraId="0F8AA506" w14:textId="58992F8D"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Resultado del análisis financiero</w:t>
            </w:r>
          </w:p>
        </w:tc>
        <w:tc>
          <w:tcPr>
            <w:tcW w:w="2175" w:type="dxa"/>
            <w:tcBorders>
              <w:top w:val="single" w:sz="4" w:space="0" w:color="000000"/>
              <w:left w:val="single" w:sz="4" w:space="0" w:color="000000"/>
              <w:bottom w:val="single" w:sz="4" w:space="0" w:color="000000"/>
              <w:right w:val="single" w:sz="4" w:space="0" w:color="000000"/>
            </w:tcBorders>
          </w:tcPr>
          <w:p w14:paraId="54E992AC" w14:textId="07C22418"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AEF/12</w:t>
            </w:r>
          </w:p>
        </w:tc>
      </w:tr>
      <w:tr w:rsidR="002353E1" w:rsidRPr="004F49BE" w14:paraId="06D66FC4" w14:textId="77777777" w:rsidTr="002353E1">
        <w:tc>
          <w:tcPr>
            <w:tcW w:w="1555" w:type="dxa"/>
            <w:tcBorders>
              <w:top w:val="single" w:sz="4" w:space="0" w:color="000000"/>
              <w:left w:val="single" w:sz="4" w:space="0" w:color="000000"/>
              <w:bottom w:val="single" w:sz="4" w:space="0" w:color="000000"/>
              <w:right w:val="single" w:sz="4" w:space="0" w:color="000000"/>
            </w:tcBorders>
          </w:tcPr>
          <w:p w14:paraId="4C99AC2B" w14:textId="3DEF6777" w:rsidR="002353E1" w:rsidRPr="004F49BE" w:rsidRDefault="002353E1" w:rsidP="002353E1">
            <w:pPr>
              <w:pStyle w:val="Ttulo1"/>
              <w:spacing w:before="75"/>
              <w:ind w:left="0" w:firstLine="0"/>
              <w:jc w:val="center"/>
              <w:outlineLvl w:val="0"/>
              <w:rPr>
                <w:rFonts w:ascii="Arial" w:eastAsia="Arial" w:hAnsi="Arial" w:cs="Arial"/>
                <w:sz w:val="20"/>
                <w:szCs w:val="20"/>
                <w:lang w:val="es-MX"/>
              </w:rPr>
            </w:pPr>
            <w:r w:rsidRPr="004F49BE">
              <w:rPr>
                <w:rFonts w:ascii="Arial" w:eastAsia="Arial" w:hAnsi="Arial" w:cs="Arial"/>
                <w:sz w:val="20"/>
                <w:szCs w:val="20"/>
                <w:lang w:val="es-MX"/>
              </w:rPr>
              <w:t>21</w:t>
            </w:r>
          </w:p>
        </w:tc>
        <w:tc>
          <w:tcPr>
            <w:tcW w:w="1524" w:type="dxa"/>
            <w:tcBorders>
              <w:top w:val="single" w:sz="4" w:space="0" w:color="000000"/>
              <w:left w:val="single" w:sz="4" w:space="0" w:color="000000"/>
              <w:bottom w:val="single" w:sz="4" w:space="0" w:color="000000"/>
              <w:right w:val="single" w:sz="4" w:space="0" w:color="000000"/>
            </w:tcBorders>
          </w:tcPr>
          <w:p w14:paraId="3E6EDEB0" w14:textId="2461034B" w:rsidR="002353E1" w:rsidRPr="004F49BE" w:rsidRDefault="002353E1" w:rsidP="002353E1">
            <w:pPr>
              <w:pStyle w:val="Ttulo1"/>
              <w:spacing w:before="75"/>
              <w:ind w:left="0" w:firstLine="0"/>
              <w:jc w:val="center"/>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2.15.2 (AEF)</w:t>
            </w:r>
          </w:p>
        </w:tc>
        <w:tc>
          <w:tcPr>
            <w:tcW w:w="4239" w:type="dxa"/>
            <w:tcBorders>
              <w:top w:val="single" w:sz="4" w:space="0" w:color="000000"/>
              <w:left w:val="single" w:sz="4" w:space="0" w:color="000000"/>
              <w:bottom w:val="single" w:sz="4" w:space="0" w:color="000000"/>
              <w:right w:val="single" w:sz="4" w:space="0" w:color="000000"/>
            </w:tcBorders>
          </w:tcPr>
          <w:p w14:paraId="3E61E373" w14:textId="38C81D87"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Programa de Operación Consolidado</w:t>
            </w:r>
          </w:p>
        </w:tc>
        <w:tc>
          <w:tcPr>
            <w:tcW w:w="2175" w:type="dxa"/>
            <w:tcBorders>
              <w:top w:val="single" w:sz="4" w:space="0" w:color="000000"/>
              <w:left w:val="single" w:sz="4" w:space="0" w:color="000000"/>
              <w:bottom w:val="single" w:sz="4" w:space="0" w:color="000000"/>
              <w:right w:val="single" w:sz="4" w:space="0" w:color="000000"/>
            </w:tcBorders>
          </w:tcPr>
          <w:p w14:paraId="4C5F80A1" w14:textId="7021903E" w:rsidR="002353E1" w:rsidRPr="004F49BE" w:rsidRDefault="002353E1" w:rsidP="002353E1">
            <w:pPr>
              <w:pStyle w:val="Ttulo1"/>
              <w:spacing w:before="75"/>
              <w:ind w:left="0" w:firstLine="0"/>
              <w:outlineLvl w:val="0"/>
              <w:rPr>
                <w:rFonts w:ascii="Arial" w:eastAsia="Arial" w:hAnsi="Arial" w:cs="Arial"/>
                <w:b w:val="0"/>
                <w:bCs w:val="0"/>
                <w:sz w:val="20"/>
                <w:szCs w:val="20"/>
                <w:lang w:val="es-MX"/>
              </w:rPr>
            </w:pPr>
            <w:r w:rsidRPr="004F49BE">
              <w:rPr>
                <w:rFonts w:ascii="Arial" w:eastAsia="Arial" w:hAnsi="Arial" w:cs="Arial"/>
                <w:b w:val="0"/>
                <w:bCs w:val="0"/>
                <w:sz w:val="20"/>
                <w:szCs w:val="20"/>
                <w:lang w:val="es-MX"/>
              </w:rPr>
              <w:t>Formato AEF/14</w:t>
            </w:r>
          </w:p>
        </w:tc>
      </w:tr>
    </w:tbl>
    <w:p w14:paraId="74F08BC3" w14:textId="77777777" w:rsidR="001E29D1" w:rsidRPr="004F49BE" w:rsidRDefault="001E29D1" w:rsidP="002353E1">
      <w:pPr>
        <w:pStyle w:val="Prrafodelista"/>
        <w:jc w:val="both"/>
        <w:rPr>
          <w:rFonts w:ascii="Arial" w:eastAsia="Arial" w:hAnsi="Arial" w:cs="Arial"/>
          <w:lang w:val="es-MX"/>
        </w:rPr>
      </w:pPr>
    </w:p>
    <w:p w14:paraId="61938B1D" w14:textId="77777777" w:rsidR="002353E1" w:rsidRPr="004F49BE" w:rsidRDefault="009C7B65" w:rsidP="002353E1">
      <w:pPr>
        <w:pStyle w:val="Textoindependiente"/>
        <w:spacing w:line="276" w:lineRule="auto"/>
        <w:ind w:left="0" w:firstLine="0"/>
        <w:rPr>
          <w:rFonts w:cs="Arial"/>
          <w:sz w:val="20"/>
          <w:szCs w:val="20"/>
          <w:lang w:val="es-MX"/>
        </w:rPr>
      </w:pPr>
      <w:r w:rsidRPr="004F49BE">
        <w:rPr>
          <w:rFonts w:cs="Arial"/>
          <w:sz w:val="20"/>
          <w:szCs w:val="20"/>
          <w:lang w:val="es-MX"/>
        </w:rPr>
        <w:t>(BGC)</w:t>
      </w:r>
      <w:r w:rsidRPr="004F49BE">
        <w:rPr>
          <w:rFonts w:cs="Arial"/>
          <w:sz w:val="20"/>
          <w:szCs w:val="20"/>
          <w:lang w:val="es-MX"/>
        </w:rPr>
        <w:tab/>
        <w:t>= Bases Generales del Concurso (AT)</w:t>
      </w:r>
      <w:r w:rsidRPr="004F49BE">
        <w:rPr>
          <w:rFonts w:cs="Arial"/>
          <w:sz w:val="20"/>
          <w:szCs w:val="20"/>
          <w:lang w:val="es-MX"/>
        </w:rPr>
        <w:tab/>
      </w:r>
    </w:p>
    <w:p w14:paraId="362AED8A" w14:textId="7684F8FE" w:rsidR="009C7B65" w:rsidRPr="004F49BE" w:rsidRDefault="002353E1" w:rsidP="002353E1">
      <w:pPr>
        <w:pStyle w:val="Textoindependiente"/>
        <w:spacing w:line="276" w:lineRule="auto"/>
        <w:ind w:left="0" w:firstLine="0"/>
        <w:rPr>
          <w:rFonts w:cs="Arial"/>
          <w:sz w:val="20"/>
          <w:szCs w:val="20"/>
          <w:lang w:val="es-MX"/>
        </w:rPr>
      </w:pPr>
      <w:r w:rsidRPr="004F49BE">
        <w:rPr>
          <w:rFonts w:cs="Arial"/>
          <w:sz w:val="20"/>
          <w:szCs w:val="20"/>
          <w:lang w:val="es-MX"/>
        </w:rPr>
        <w:tab/>
      </w:r>
      <w:r w:rsidR="009C7B65" w:rsidRPr="004F49BE">
        <w:rPr>
          <w:rFonts w:cs="Arial"/>
          <w:sz w:val="20"/>
          <w:szCs w:val="20"/>
          <w:lang w:val="es-MX"/>
        </w:rPr>
        <w:t>= Apartado de Aspectos Técnicos</w:t>
      </w:r>
    </w:p>
    <w:p w14:paraId="27E78B9E" w14:textId="77777777" w:rsidR="009C7B65" w:rsidRPr="002353E1" w:rsidRDefault="009C7B65" w:rsidP="002353E1">
      <w:pPr>
        <w:pStyle w:val="Textoindependiente"/>
        <w:spacing w:line="276" w:lineRule="auto"/>
        <w:ind w:left="0" w:firstLine="0"/>
        <w:rPr>
          <w:rFonts w:cs="Arial"/>
          <w:sz w:val="20"/>
          <w:szCs w:val="20"/>
          <w:lang w:val="es-MX"/>
        </w:rPr>
      </w:pPr>
      <w:r w:rsidRPr="004F49BE">
        <w:rPr>
          <w:rFonts w:cs="Arial"/>
          <w:sz w:val="20"/>
          <w:szCs w:val="20"/>
          <w:lang w:val="es-MX"/>
        </w:rPr>
        <w:t>(AEF)</w:t>
      </w:r>
      <w:r w:rsidRPr="004F49BE">
        <w:rPr>
          <w:rFonts w:cs="Arial"/>
          <w:sz w:val="20"/>
          <w:szCs w:val="20"/>
          <w:lang w:val="es-MX"/>
        </w:rPr>
        <w:tab/>
        <w:t>= Apartado de Aspectos Económicos y Financieros</w:t>
      </w:r>
    </w:p>
    <w:p w14:paraId="78E406FC" w14:textId="77777777" w:rsidR="009C7B65" w:rsidRPr="00DD114B" w:rsidRDefault="009C7B65" w:rsidP="009C7B65">
      <w:pPr>
        <w:jc w:val="both"/>
        <w:rPr>
          <w:rFonts w:ascii="Arial" w:eastAsia="Arial" w:hAnsi="Arial" w:cs="Arial"/>
          <w:lang w:val="es-MX"/>
        </w:rPr>
      </w:pPr>
    </w:p>
    <w:sectPr w:rsidR="009C7B65" w:rsidRPr="00DD114B" w:rsidSect="00D253AC">
      <w:pgSz w:w="12240" w:h="15840"/>
      <w:pgMar w:top="1702"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99FDD" w14:textId="77777777" w:rsidR="004960A1" w:rsidRDefault="004960A1" w:rsidP="009828BF">
      <w:r>
        <w:separator/>
      </w:r>
    </w:p>
  </w:endnote>
  <w:endnote w:type="continuationSeparator" w:id="0">
    <w:p w14:paraId="7CAA3E79" w14:textId="77777777" w:rsidR="004960A1" w:rsidRDefault="004960A1" w:rsidP="0098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210" w:type="dxa"/>
      <w:tblLook w:val="04A0" w:firstRow="1" w:lastRow="0" w:firstColumn="1" w:lastColumn="0" w:noHBand="0" w:noVBand="1"/>
    </w:tblPr>
    <w:tblGrid>
      <w:gridCol w:w="2547"/>
      <w:gridCol w:w="4111"/>
      <w:gridCol w:w="2552"/>
    </w:tblGrid>
    <w:tr w:rsidR="00B46591" w14:paraId="57656318" w14:textId="77777777" w:rsidTr="00B46591">
      <w:tc>
        <w:tcPr>
          <w:tcW w:w="2547" w:type="dxa"/>
          <w:vAlign w:val="center"/>
        </w:tcPr>
        <w:p w14:paraId="64DD56FF" w14:textId="77777777" w:rsidR="00B46591" w:rsidRDefault="00B46591" w:rsidP="00B46591">
          <w:pPr>
            <w:pStyle w:val="Piedepgina"/>
            <w:jc w:val="center"/>
            <w:rPr>
              <w:rFonts w:ascii="Arial" w:hAnsi="Arial" w:cs="Arial"/>
              <w:b/>
              <w:sz w:val="16"/>
            </w:rPr>
          </w:pPr>
        </w:p>
        <w:p w14:paraId="1A5F63C2" w14:textId="03AAFDBD" w:rsidR="00B46591" w:rsidRPr="00802CA5" w:rsidRDefault="00B46591" w:rsidP="00B46591">
          <w:pPr>
            <w:pStyle w:val="Piedepgina"/>
            <w:jc w:val="center"/>
            <w:rPr>
              <w:rFonts w:ascii="Arial" w:hAnsi="Arial" w:cs="Arial"/>
              <w:b/>
              <w:sz w:val="16"/>
            </w:rPr>
          </w:pPr>
          <w:proofErr w:type="spellStart"/>
          <w:r w:rsidRPr="00802CA5">
            <w:rPr>
              <w:rFonts w:ascii="Arial" w:hAnsi="Arial" w:cs="Arial"/>
              <w:b/>
              <w:sz w:val="16"/>
            </w:rPr>
            <w:t>Apéndice</w:t>
          </w:r>
          <w:proofErr w:type="spellEnd"/>
          <w:r w:rsidRPr="00802CA5">
            <w:rPr>
              <w:rFonts w:ascii="Arial" w:hAnsi="Arial" w:cs="Arial"/>
              <w:b/>
              <w:sz w:val="16"/>
            </w:rPr>
            <w:t xml:space="preserve"> </w:t>
          </w:r>
          <w:r>
            <w:rPr>
              <w:rFonts w:ascii="Arial" w:hAnsi="Arial" w:cs="Arial"/>
              <w:b/>
              <w:sz w:val="16"/>
            </w:rPr>
            <w:t>2</w:t>
          </w:r>
        </w:p>
        <w:p w14:paraId="5882CB43" w14:textId="77777777" w:rsidR="00B46591" w:rsidRPr="00802CA5" w:rsidRDefault="00B46591" w:rsidP="00B46591">
          <w:pPr>
            <w:pStyle w:val="Piedepgina"/>
            <w:jc w:val="center"/>
            <w:rPr>
              <w:rFonts w:ascii="Arial" w:hAnsi="Arial" w:cs="Arial"/>
              <w:b/>
              <w:sz w:val="16"/>
            </w:rPr>
          </w:pPr>
        </w:p>
      </w:tc>
      <w:tc>
        <w:tcPr>
          <w:tcW w:w="4111" w:type="dxa"/>
          <w:vAlign w:val="center"/>
        </w:tcPr>
        <w:p w14:paraId="2CBCB59D" w14:textId="7CFA16F8" w:rsidR="00B46591" w:rsidRPr="00802CA5" w:rsidRDefault="00B46591" w:rsidP="00B46591">
          <w:pPr>
            <w:pStyle w:val="Piedepgina"/>
            <w:tabs>
              <w:tab w:val="center" w:pos="3391"/>
            </w:tabs>
            <w:jc w:val="center"/>
            <w:rPr>
              <w:rFonts w:ascii="Arial" w:hAnsi="Arial" w:cs="Arial"/>
              <w:b/>
              <w:sz w:val="16"/>
            </w:rPr>
          </w:pPr>
          <w:proofErr w:type="spellStart"/>
          <w:r>
            <w:rPr>
              <w:rFonts w:ascii="Arial" w:hAnsi="Arial" w:cs="Arial"/>
              <w:b/>
              <w:sz w:val="16"/>
            </w:rPr>
            <w:t>Apartado</w:t>
          </w:r>
          <w:proofErr w:type="spellEnd"/>
          <w:r>
            <w:rPr>
              <w:rFonts w:ascii="Arial" w:hAnsi="Arial" w:cs="Arial"/>
              <w:b/>
              <w:sz w:val="16"/>
            </w:rPr>
            <w:t xml:space="preserve"> de </w:t>
          </w:r>
          <w:proofErr w:type="spellStart"/>
          <w:r>
            <w:rPr>
              <w:rFonts w:ascii="Arial" w:hAnsi="Arial" w:cs="Arial"/>
              <w:b/>
              <w:sz w:val="16"/>
            </w:rPr>
            <w:t>Aspectos</w:t>
          </w:r>
          <w:proofErr w:type="spellEnd"/>
          <w:r>
            <w:rPr>
              <w:rFonts w:ascii="Arial" w:hAnsi="Arial" w:cs="Arial"/>
              <w:b/>
              <w:sz w:val="16"/>
            </w:rPr>
            <w:t xml:space="preserve"> </w:t>
          </w:r>
          <w:proofErr w:type="spellStart"/>
          <w:r>
            <w:rPr>
              <w:rFonts w:ascii="Arial" w:hAnsi="Arial" w:cs="Arial"/>
              <w:b/>
              <w:sz w:val="16"/>
            </w:rPr>
            <w:t>Económicos</w:t>
          </w:r>
          <w:proofErr w:type="spellEnd"/>
          <w:r>
            <w:rPr>
              <w:rFonts w:ascii="Arial" w:hAnsi="Arial" w:cs="Arial"/>
              <w:b/>
              <w:sz w:val="16"/>
            </w:rPr>
            <w:t xml:space="preserve"> y </w:t>
          </w:r>
          <w:proofErr w:type="spellStart"/>
          <w:r>
            <w:rPr>
              <w:rFonts w:ascii="Arial" w:hAnsi="Arial" w:cs="Arial"/>
              <w:b/>
              <w:sz w:val="16"/>
            </w:rPr>
            <w:t>Financieros</w:t>
          </w:r>
          <w:proofErr w:type="spellEnd"/>
        </w:p>
      </w:tc>
      <w:tc>
        <w:tcPr>
          <w:tcW w:w="2552" w:type="dxa"/>
          <w:vAlign w:val="center"/>
        </w:tcPr>
        <w:p w14:paraId="5E900D91" w14:textId="3670A213" w:rsidR="00B46591" w:rsidRPr="00802CA5" w:rsidRDefault="00B46591" w:rsidP="00B46591">
          <w:pPr>
            <w:pStyle w:val="Piedepgina"/>
            <w:jc w:val="center"/>
            <w:rPr>
              <w:rFonts w:ascii="Arial" w:hAnsi="Arial" w:cs="Arial"/>
              <w:b/>
              <w:sz w:val="16"/>
            </w:rPr>
          </w:pPr>
          <w:proofErr w:type="spellStart"/>
          <w:r w:rsidRPr="00802CA5">
            <w:rPr>
              <w:rFonts w:ascii="Arial" w:hAnsi="Arial" w:cs="Arial"/>
              <w:b/>
              <w:sz w:val="16"/>
            </w:rPr>
            <w:t>Página</w:t>
          </w:r>
          <w:proofErr w:type="spellEnd"/>
          <w:r w:rsidRPr="00802CA5">
            <w:rPr>
              <w:rFonts w:ascii="Arial" w:hAnsi="Arial" w:cs="Arial"/>
              <w:b/>
              <w:sz w:val="16"/>
            </w:rPr>
            <w:t xml:space="preserve">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18</w:t>
          </w:r>
        </w:p>
      </w:tc>
    </w:tr>
  </w:tbl>
  <w:p w14:paraId="4607756D" w14:textId="77777777" w:rsidR="00352332" w:rsidRDefault="00352332" w:rsidP="009828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980B0" w14:textId="77777777" w:rsidR="004960A1" w:rsidRDefault="004960A1" w:rsidP="009828BF">
      <w:r>
        <w:separator/>
      </w:r>
    </w:p>
  </w:footnote>
  <w:footnote w:type="continuationSeparator" w:id="0">
    <w:p w14:paraId="36C9E782" w14:textId="77777777" w:rsidR="004960A1" w:rsidRDefault="004960A1" w:rsidP="0098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B46591" w:rsidRPr="00C85237" w14:paraId="05404D2B" w14:textId="77777777" w:rsidTr="00B46591">
      <w:tc>
        <w:tcPr>
          <w:tcW w:w="3114" w:type="dxa"/>
          <w:vAlign w:val="center"/>
        </w:tcPr>
        <w:p w14:paraId="672A6E79" w14:textId="77777777" w:rsidR="00B46591" w:rsidRPr="00C85237" w:rsidRDefault="00B46591" w:rsidP="00B46591">
          <w:pPr>
            <w:pStyle w:val="Encabezado"/>
            <w:jc w:val="center"/>
            <w:rPr>
              <w:lang w:val="es-MX"/>
            </w:rPr>
          </w:pPr>
          <w:r w:rsidRPr="00C85237">
            <w:rPr>
              <w:lang w:val="es-MX"/>
            </w:rPr>
            <w:object w:dxaOrig="1665" w:dyaOrig="1935" w14:anchorId="0B44B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3pt">
                <v:imagedata r:id="rId1" o:title=""/>
              </v:shape>
              <o:OLEObject Type="Embed" ProgID="PBrush" ShapeID="_x0000_i1025" DrawAspect="Content" ObjectID="_1644922825" r:id="rId2"/>
            </w:object>
          </w:r>
        </w:p>
      </w:tc>
      <w:tc>
        <w:tcPr>
          <w:tcW w:w="3124" w:type="dxa"/>
          <w:vAlign w:val="center"/>
        </w:tcPr>
        <w:p w14:paraId="61DCF444" w14:textId="77777777" w:rsidR="00B46591" w:rsidRPr="00C85237" w:rsidRDefault="00B46591" w:rsidP="00B46591">
          <w:pPr>
            <w:pStyle w:val="Encabezado"/>
            <w:jc w:val="center"/>
            <w:rPr>
              <w:rFonts w:ascii="Arial" w:hAnsi="Arial" w:cs="Arial"/>
              <w:b/>
              <w:sz w:val="16"/>
              <w:lang w:val="es-MX"/>
            </w:rPr>
          </w:pPr>
          <w:r w:rsidRPr="00C85237">
            <w:rPr>
              <w:rFonts w:ascii="Arial" w:hAnsi="Arial" w:cs="Arial"/>
              <w:b/>
              <w:sz w:val="16"/>
              <w:lang w:val="es-MX"/>
            </w:rPr>
            <w:t>PROYECTO APP</w:t>
          </w:r>
        </w:p>
        <w:p w14:paraId="7493CC83" w14:textId="77777777" w:rsidR="00B46591" w:rsidRPr="00C85237" w:rsidRDefault="00B46591" w:rsidP="00B46591">
          <w:pPr>
            <w:pStyle w:val="TableParagraph"/>
            <w:jc w:val="center"/>
            <w:rPr>
              <w:b/>
              <w:sz w:val="16"/>
              <w:lang w:val="es-MX"/>
            </w:rPr>
          </w:pPr>
          <w:r w:rsidRPr="00C85237">
            <w:rPr>
              <w:b/>
              <w:sz w:val="16"/>
              <w:lang w:val="es-MX"/>
            </w:rPr>
            <w:t>“</w:t>
          </w:r>
          <w:bookmarkStart w:id="0" w:name="_Hlk23934884"/>
          <w:r>
            <w:rPr>
              <w:b/>
              <w:sz w:val="16"/>
              <w:lang w:val="es-MX"/>
            </w:rPr>
            <w:t>Carretera</w:t>
          </w:r>
          <w:bookmarkStart w:id="1" w:name="_Hlk23940043"/>
          <w:r>
            <w:rPr>
              <w:b/>
              <w:sz w:val="16"/>
              <w:lang w:val="es-MX"/>
            </w:rPr>
            <w:t xml:space="preserve"> </w:t>
          </w:r>
          <w:r w:rsidRPr="00C85237">
            <w:rPr>
              <w:b/>
              <w:sz w:val="16"/>
              <w:lang w:val="es-MX"/>
            </w:rPr>
            <w:t xml:space="preserve">Real del Monte – Entronque </w:t>
          </w:r>
          <w:bookmarkEnd w:id="0"/>
          <w:bookmarkEnd w:id="1"/>
          <w:r w:rsidRPr="00C85237">
            <w:rPr>
              <w:b/>
              <w:sz w:val="16"/>
              <w:lang w:val="es-MX"/>
            </w:rPr>
            <w:t>Huasca”</w:t>
          </w:r>
        </w:p>
        <w:p w14:paraId="3B58B9ED" w14:textId="77777777" w:rsidR="003F12FC" w:rsidRPr="00FB61BD" w:rsidRDefault="00B46591" w:rsidP="003F12FC">
          <w:pPr>
            <w:pStyle w:val="Textoindependiente"/>
            <w:spacing w:line="237" w:lineRule="auto"/>
            <w:ind w:right="72"/>
            <w:jc w:val="center"/>
            <w:rPr>
              <w:b/>
              <w:sz w:val="16"/>
              <w:lang w:val="es-MX"/>
            </w:rPr>
          </w:pPr>
          <w:r w:rsidRPr="00C85237">
            <w:rPr>
              <w:b/>
              <w:sz w:val="16"/>
              <w:lang w:val="es-MX"/>
            </w:rPr>
            <w:t xml:space="preserve">Concurso Público No. APP- </w:t>
          </w:r>
          <w:r w:rsidR="003F12FC" w:rsidRPr="00FB61BD">
            <w:rPr>
              <w:b/>
              <w:sz w:val="16"/>
              <w:lang w:val="es-MX"/>
            </w:rPr>
            <w:t>APP-913005997-E4-2020</w:t>
          </w:r>
        </w:p>
        <w:p w14:paraId="6519A870" w14:textId="5F2D402C" w:rsidR="00B46591" w:rsidRPr="00C85237" w:rsidRDefault="003F12FC" w:rsidP="003F12FC">
          <w:pPr>
            <w:pStyle w:val="TableParagraph"/>
            <w:jc w:val="center"/>
            <w:rPr>
              <w:lang w:val="es-MX"/>
            </w:rPr>
          </w:pPr>
          <w:r w:rsidRPr="00C85237" w:rsidDel="003F12FC">
            <w:rPr>
              <w:b/>
              <w:sz w:val="16"/>
              <w:lang w:val="es-MX"/>
            </w:rPr>
            <w:t xml:space="preserve"> </w:t>
          </w:r>
        </w:p>
      </w:tc>
      <w:tc>
        <w:tcPr>
          <w:tcW w:w="3402" w:type="dxa"/>
          <w:vAlign w:val="center"/>
        </w:tcPr>
        <w:p w14:paraId="245FAB6D" w14:textId="77777777" w:rsidR="00B46591" w:rsidRPr="00C85237" w:rsidRDefault="00B46591" w:rsidP="00B46591">
          <w:pPr>
            <w:pStyle w:val="TableParagraph"/>
            <w:rPr>
              <w:lang w:val="es-MX"/>
            </w:rPr>
          </w:pPr>
          <w:r w:rsidRPr="00C85237">
            <w:rPr>
              <w:noProof/>
            </w:rPr>
            <w:drawing>
              <wp:inline distT="0" distB="0" distL="0" distR="0" wp14:anchorId="0EDD1290" wp14:editId="521DCAAB">
                <wp:extent cx="1952625" cy="514350"/>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12C0B3BE" w14:textId="77777777" w:rsidR="00352332" w:rsidRPr="009828BF" w:rsidRDefault="00352332">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53B89"/>
    <w:multiLevelType w:val="multilevel"/>
    <w:tmpl w:val="96663284"/>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Arial" w:eastAsia="Trebuchet MS" w:hAnsi="Arial" w:cs="Arial" w:hint="default"/>
        <w:b/>
        <w:bCs/>
        <w:w w:val="100"/>
        <w:sz w:val="22"/>
        <w:szCs w:val="22"/>
      </w:rPr>
    </w:lvl>
    <w:lvl w:ilvl="2">
      <w:start w:val="1"/>
      <w:numFmt w:val="decimal"/>
      <w:lvlText w:val="%1.%2.%3"/>
      <w:lvlJc w:val="left"/>
      <w:pPr>
        <w:ind w:left="825" w:hanging="874"/>
        <w:jc w:val="right"/>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1" w15:restartNumberingAfterBreak="0">
    <w:nsid w:val="087476CD"/>
    <w:multiLevelType w:val="multilevel"/>
    <w:tmpl w:val="7EB8E3C4"/>
    <w:lvl w:ilvl="0">
      <w:start w:val="2"/>
      <w:numFmt w:val="decimal"/>
      <w:lvlText w:val="%1"/>
      <w:lvlJc w:val="left"/>
      <w:pPr>
        <w:ind w:left="265" w:hanging="694"/>
      </w:pPr>
      <w:rPr>
        <w:rFonts w:hint="default"/>
      </w:rPr>
    </w:lvl>
    <w:lvl w:ilvl="1">
      <w:start w:val="15"/>
      <w:numFmt w:val="decimal"/>
      <w:lvlText w:val="%1.%2"/>
      <w:lvlJc w:val="left"/>
      <w:pPr>
        <w:ind w:left="265" w:hanging="694"/>
      </w:pPr>
      <w:rPr>
        <w:rFonts w:hint="default"/>
      </w:rPr>
    </w:lvl>
    <w:lvl w:ilvl="2">
      <w:start w:val="2"/>
      <w:numFmt w:val="decimal"/>
      <w:lvlText w:val="%1.%2.%3"/>
      <w:lvlJc w:val="left"/>
      <w:pPr>
        <w:ind w:left="265" w:hanging="694"/>
      </w:pPr>
      <w:rPr>
        <w:rFonts w:ascii="Arial" w:eastAsia="Arial" w:hAnsi="Arial" w:hint="default"/>
        <w:spacing w:val="-2"/>
        <w:w w:val="82"/>
        <w:sz w:val="24"/>
        <w:szCs w:val="24"/>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2" w15:restartNumberingAfterBreak="0">
    <w:nsid w:val="0BE27F3A"/>
    <w:multiLevelType w:val="multilevel"/>
    <w:tmpl w:val="E9CA66D6"/>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Trebuchet MS" w:eastAsia="Trebuchet MS" w:hAnsi="Trebuchet MS" w:hint="default"/>
        <w:b/>
        <w:bCs/>
        <w:w w:val="71"/>
        <w:sz w:val="24"/>
        <w:szCs w:val="24"/>
      </w:rPr>
    </w:lvl>
    <w:lvl w:ilvl="2">
      <w:start w:val="1"/>
      <w:numFmt w:val="decimal"/>
      <w:lvlText w:val="%1.%2.%3"/>
      <w:lvlJc w:val="left"/>
      <w:pPr>
        <w:ind w:left="825" w:hanging="874"/>
        <w:jc w:val="right"/>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3" w15:restartNumberingAfterBreak="0">
    <w:nsid w:val="0C802C4D"/>
    <w:multiLevelType w:val="multilevel"/>
    <w:tmpl w:val="7350538C"/>
    <w:lvl w:ilvl="0">
      <w:start w:val="2"/>
      <w:numFmt w:val="decimal"/>
      <w:lvlText w:val="%1"/>
      <w:lvlJc w:val="left"/>
      <w:pPr>
        <w:ind w:left="1705" w:hanging="874"/>
      </w:pPr>
      <w:rPr>
        <w:rFonts w:hint="default"/>
      </w:rPr>
    </w:lvl>
    <w:lvl w:ilvl="1">
      <w:start w:val="2"/>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1.%2.%3"/>
      <w:lvlJc w:val="left"/>
      <w:pPr>
        <w:ind w:left="265" w:hanging="874"/>
      </w:pPr>
      <w:rPr>
        <w:rFonts w:ascii="Arial" w:eastAsia="Arial" w:hAnsi="Arial" w:hint="default"/>
        <w:b/>
        <w:bCs/>
        <w:spacing w:val="0"/>
        <w:w w:val="100"/>
        <w:sz w:val="22"/>
        <w:szCs w:val="22"/>
      </w:rPr>
    </w:lvl>
    <w:lvl w:ilvl="3">
      <w:start w:val="1"/>
      <w:numFmt w:val="bullet"/>
      <w:lvlText w:val="•"/>
      <w:lvlJc w:val="left"/>
      <w:pPr>
        <w:ind w:left="3331" w:hanging="874"/>
      </w:pPr>
      <w:rPr>
        <w:rFonts w:hint="default"/>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4" w15:restartNumberingAfterBreak="0">
    <w:nsid w:val="0F3765DC"/>
    <w:multiLevelType w:val="multilevel"/>
    <w:tmpl w:val="D71E3B2A"/>
    <w:lvl w:ilvl="0">
      <w:start w:val="1"/>
      <w:numFmt w:val="decimal"/>
      <w:lvlText w:val="%1."/>
      <w:lvlJc w:val="left"/>
      <w:pPr>
        <w:ind w:left="265" w:hanging="874"/>
        <w:jc w:val="right"/>
      </w:pPr>
      <w:rPr>
        <w:rFonts w:ascii="Trebuchet MS" w:eastAsia="Trebuchet MS" w:hAnsi="Trebuchet MS" w:hint="default"/>
        <w:b/>
        <w:bCs/>
        <w:w w:val="71"/>
        <w:sz w:val="24"/>
        <w:szCs w:val="24"/>
      </w:rPr>
    </w:lvl>
    <w:lvl w:ilvl="1">
      <w:start w:val="1"/>
      <w:numFmt w:val="decimal"/>
      <w:lvlText w:val="%1.%2"/>
      <w:lvlJc w:val="left"/>
      <w:pPr>
        <w:ind w:left="265" w:hanging="874"/>
      </w:pPr>
      <w:rPr>
        <w:rFonts w:ascii="Trebuchet MS" w:eastAsia="Trebuchet MS" w:hAnsi="Trebuchet MS"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657"/>
      </w:pPr>
      <w:rPr>
        <w:rFonts w:ascii="Arial" w:eastAsia="Arial" w:hAnsi="Arial" w:hint="default"/>
        <w:spacing w:val="-2"/>
        <w:w w:val="82"/>
        <w:sz w:val="24"/>
        <w:szCs w:val="24"/>
      </w:rPr>
    </w:lvl>
    <w:lvl w:ilvl="4">
      <w:start w:val="1"/>
      <w:numFmt w:val="bullet"/>
      <w:lvlText w:val="•"/>
      <w:lvlJc w:val="left"/>
      <w:pPr>
        <w:ind w:left="3955" w:hanging="657"/>
      </w:pPr>
      <w:rPr>
        <w:rFonts w:hint="default"/>
      </w:rPr>
    </w:lvl>
    <w:lvl w:ilvl="5">
      <w:start w:val="1"/>
      <w:numFmt w:val="bullet"/>
      <w:lvlText w:val="•"/>
      <w:lvlJc w:val="left"/>
      <w:pPr>
        <w:ind w:left="4802" w:hanging="657"/>
      </w:pPr>
      <w:rPr>
        <w:rFonts w:hint="default"/>
      </w:rPr>
    </w:lvl>
    <w:lvl w:ilvl="6">
      <w:start w:val="1"/>
      <w:numFmt w:val="bullet"/>
      <w:lvlText w:val="•"/>
      <w:lvlJc w:val="left"/>
      <w:pPr>
        <w:ind w:left="5650" w:hanging="657"/>
      </w:pPr>
      <w:rPr>
        <w:rFonts w:hint="default"/>
      </w:rPr>
    </w:lvl>
    <w:lvl w:ilvl="7">
      <w:start w:val="1"/>
      <w:numFmt w:val="bullet"/>
      <w:lvlText w:val="•"/>
      <w:lvlJc w:val="left"/>
      <w:pPr>
        <w:ind w:left="6497" w:hanging="657"/>
      </w:pPr>
      <w:rPr>
        <w:rFonts w:hint="default"/>
      </w:rPr>
    </w:lvl>
    <w:lvl w:ilvl="8">
      <w:start w:val="1"/>
      <w:numFmt w:val="bullet"/>
      <w:lvlText w:val="•"/>
      <w:lvlJc w:val="left"/>
      <w:pPr>
        <w:ind w:left="7345" w:hanging="657"/>
      </w:pPr>
      <w:rPr>
        <w:rFonts w:hint="default"/>
      </w:rPr>
    </w:lvl>
  </w:abstractNum>
  <w:abstractNum w:abstractNumId="5" w15:restartNumberingAfterBreak="0">
    <w:nsid w:val="1AEE44EA"/>
    <w:multiLevelType w:val="multilevel"/>
    <w:tmpl w:val="DAD6C946"/>
    <w:lvl w:ilvl="0">
      <w:start w:val="2"/>
      <w:numFmt w:val="decimal"/>
      <w:lvlText w:val="%1"/>
      <w:lvlJc w:val="left"/>
      <w:pPr>
        <w:ind w:left="1705" w:hanging="874"/>
      </w:pPr>
      <w:rPr>
        <w:rFonts w:hint="default"/>
      </w:rPr>
    </w:lvl>
    <w:lvl w:ilvl="1">
      <w:start w:val="15"/>
      <w:numFmt w:val="decimal"/>
      <w:lvlText w:val="%1.%2"/>
      <w:lvlJc w:val="left"/>
      <w:pPr>
        <w:ind w:left="1705" w:hanging="874"/>
      </w:pPr>
      <w:rPr>
        <w:rFonts w:hint="default"/>
      </w:rPr>
    </w:lvl>
    <w:lvl w:ilvl="2">
      <w:start w:val="1"/>
      <w:numFmt w:val="decimal"/>
      <w:lvlText w:val="%1.%2.%3"/>
      <w:lvlJc w:val="left"/>
      <w:pPr>
        <w:ind w:left="170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6" w15:restartNumberingAfterBreak="0">
    <w:nsid w:val="261D6D07"/>
    <w:multiLevelType w:val="multilevel"/>
    <w:tmpl w:val="8EE681E0"/>
    <w:lvl w:ilvl="0">
      <w:start w:val="2"/>
      <w:numFmt w:val="decimal"/>
      <w:lvlText w:val="%1"/>
      <w:lvlJc w:val="left"/>
      <w:pPr>
        <w:ind w:left="1705" w:hanging="874"/>
      </w:pPr>
      <w:rPr>
        <w:rFonts w:hint="default"/>
      </w:rPr>
    </w:lvl>
    <w:lvl w:ilvl="1">
      <w:start w:val="14"/>
      <w:numFmt w:val="decimal"/>
      <w:lvlText w:val="%1.%2"/>
      <w:lvlJc w:val="left"/>
      <w:pPr>
        <w:ind w:left="1705" w:hanging="874"/>
      </w:pPr>
      <w:rPr>
        <w:rFonts w:hint="default"/>
      </w:rPr>
    </w:lvl>
    <w:lvl w:ilvl="2">
      <w:start w:val="3"/>
      <w:numFmt w:val="decimal"/>
      <w:lvlText w:val="%1.%2.%3"/>
      <w:lvlJc w:val="left"/>
      <w:pPr>
        <w:ind w:left="170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7" w15:restartNumberingAfterBreak="0">
    <w:nsid w:val="271E60A0"/>
    <w:multiLevelType w:val="multilevel"/>
    <w:tmpl w:val="3FC0124E"/>
    <w:lvl w:ilvl="0">
      <w:start w:val="3"/>
      <w:numFmt w:val="decimal"/>
      <w:lvlText w:val="%1"/>
      <w:lvlJc w:val="left"/>
      <w:pPr>
        <w:ind w:left="1705" w:hanging="874"/>
      </w:pPr>
      <w:rPr>
        <w:rFonts w:hint="default"/>
      </w:rPr>
    </w:lvl>
    <w:lvl w:ilvl="1">
      <w:start w:val="1"/>
      <w:numFmt w:val="decimal"/>
      <w:lvlText w:val="%1.%2"/>
      <w:lvlJc w:val="left"/>
      <w:pPr>
        <w:ind w:left="1705" w:hanging="874"/>
      </w:pPr>
      <w:rPr>
        <w:rFonts w:ascii="Arial" w:eastAsia="Arial" w:hAnsi="Arial" w:hint="default"/>
        <w:b/>
        <w:bCs/>
        <w:w w:val="100"/>
        <w:sz w:val="22"/>
        <w:szCs w:val="22"/>
      </w:rPr>
    </w:lvl>
    <w:lvl w:ilvl="2">
      <w:start w:val="1"/>
      <w:numFmt w:val="decimal"/>
      <w:lvlText w:val="%1.%2.%3"/>
      <w:lvlJc w:val="left"/>
      <w:pPr>
        <w:ind w:left="1705" w:hanging="874"/>
      </w:pPr>
      <w:rPr>
        <w:rFonts w:ascii="Arial" w:eastAsia="Arial" w:hAnsi="Arial" w:hint="default"/>
        <w:b/>
        <w:bCs/>
        <w:spacing w:val="0"/>
        <w:w w:val="100"/>
        <w:sz w:val="22"/>
        <w:szCs w:val="22"/>
      </w:rPr>
    </w:lvl>
    <w:lvl w:ilvl="3">
      <w:start w:val="1"/>
      <w:numFmt w:val="bullet"/>
      <w:lvlText w:val="•"/>
      <w:lvlJc w:val="left"/>
      <w:pPr>
        <w:ind w:left="3908" w:hanging="874"/>
      </w:pPr>
      <w:rPr>
        <w:rFonts w:hint="default"/>
      </w:rPr>
    </w:lvl>
    <w:lvl w:ilvl="4">
      <w:start w:val="1"/>
      <w:numFmt w:val="bullet"/>
      <w:lvlText w:val="•"/>
      <w:lvlJc w:val="left"/>
      <w:pPr>
        <w:ind w:left="4644" w:hanging="874"/>
      </w:pPr>
      <w:rPr>
        <w:rFonts w:hint="default"/>
      </w:rPr>
    </w:lvl>
    <w:lvl w:ilvl="5">
      <w:start w:val="1"/>
      <w:numFmt w:val="bullet"/>
      <w:lvlText w:val="•"/>
      <w:lvlJc w:val="left"/>
      <w:pPr>
        <w:ind w:left="5380" w:hanging="874"/>
      </w:pPr>
      <w:rPr>
        <w:rFonts w:hint="default"/>
      </w:rPr>
    </w:lvl>
    <w:lvl w:ilvl="6">
      <w:start w:val="1"/>
      <w:numFmt w:val="bullet"/>
      <w:lvlText w:val="•"/>
      <w:lvlJc w:val="left"/>
      <w:pPr>
        <w:ind w:left="6116" w:hanging="874"/>
      </w:pPr>
      <w:rPr>
        <w:rFonts w:hint="default"/>
      </w:rPr>
    </w:lvl>
    <w:lvl w:ilvl="7">
      <w:start w:val="1"/>
      <w:numFmt w:val="bullet"/>
      <w:lvlText w:val="•"/>
      <w:lvlJc w:val="left"/>
      <w:pPr>
        <w:ind w:left="6852" w:hanging="874"/>
      </w:pPr>
      <w:rPr>
        <w:rFonts w:hint="default"/>
      </w:rPr>
    </w:lvl>
    <w:lvl w:ilvl="8">
      <w:start w:val="1"/>
      <w:numFmt w:val="bullet"/>
      <w:lvlText w:val="•"/>
      <w:lvlJc w:val="left"/>
      <w:pPr>
        <w:ind w:left="7588" w:hanging="874"/>
      </w:pPr>
      <w:rPr>
        <w:rFonts w:hint="default"/>
      </w:rPr>
    </w:lvl>
  </w:abstractNum>
  <w:abstractNum w:abstractNumId="8" w15:restartNumberingAfterBreak="0">
    <w:nsid w:val="28904FE6"/>
    <w:multiLevelType w:val="multilevel"/>
    <w:tmpl w:val="E9CA66D6"/>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Trebuchet MS" w:eastAsia="Trebuchet MS" w:hAnsi="Trebuchet MS" w:hint="default"/>
        <w:b/>
        <w:bCs/>
        <w:w w:val="71"/>
        <w:sz w:val="24"/>
        <w:szCs w:val="24"/>
      </w:rPr>
    </w:lvl>
    <w:lvl w:ilvl="2">
      <w:start w:val="1"/>
      <w:numFmt w:val="decimal"/>
      <w:lvlText w:val="%1.%2.%3"/>
      <w:lvlJc w:val="left"/>
      <w:pPr>
        <w:ind w:left="825" w:hanging="874"/>
        <w:jc w:val="right"/>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9" w15:restartNumberingAfterBreak="0">
    <w:nsid w:val="3337753C"/>
    <w:multiLevelType w:val="hybridMultilevel"/>
    <w:tmpl w:val="A4947028"/>
    <w:lvl w:ilvl="0" w:tplc="62B08CEC">
      <w:start w:val="1"/>
      <w:numFmt w:val="decimal"/>
      <w:lvlText w:val="2.1.5.%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6A75C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BD1CF1"/>
    <w:multiLevelType w:val="hybridMultilevel"/>
    <w:tmpl w:val="4B60148E"/>
    <w:lvl w:ilvl="0" w:tplc="D2E08FD8">
      <w:start w:val="1"/>
      <w:numFmt w:val="decimal"/>
      <w:lvlText w:val="2.1.%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C985A4E"/>
    <w:multiLevelType w:val="hybridMultilevel"/>
    <w:tmpl w:val="7C7AD15E"/>
    <w:lvl w:ilvl="0" w:tplc="FE720648">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D966862"/>
    <w:multiLevelType w:val="hybridMultilevel"/>
    <w:tmpl w:val="515C8660"/>
    <w:lvl w:ilvl="0" w:tplc="91F4D24E">
      <w:start w:val="1"/>
      <w:numFmt w:val="decimal"/>
      <w:lvlText w:val="2.%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DF1174C"/>
    <w:multiLevelType w:val="hybridMultilevel"/>
    <w:tmpl w:val="01C2C95E"/>
    <w:lvl w:ilvl="0" w:tplc="C88A0A6A">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620030D"/>
    <w:multiLevelType w:val="multilevel"/>
    <w:tmpl w:val="6B8EC378"/>
    <w:lvl w:ilvl="0">
      <w:start w:val="2"/>
      <w:numFmt w:val="decimal"/>
      <w:lvlText w:val="%1"/>
      <w:lvlJc w:val="left"/>
      <w:pPr>
        <w:ind w:left="265" w:hanging="694"/>
      </w:pPr>
      <w:rPr>
        <w:rFonts w:hint="default"/>
      </w:rPr>
    </w:lvl>
    <w:lvl w:ilvl="1">
      <w:start w:val="17"/>
      <w:numFmt w:val="decimal"/>
      <w:lvlText w:val="%1.%2"/>
      <w:lvlJc w:val="left"/>
      <w:pPr>
        <w:ind w:left="265" w:hanging="694"/>
      </w:pPr>
      <w:rPr>
        <w:rFonts w:hint="default"/>
      </w:rPr>
    </w:lvl>
    <w:lvl w:ilvl="2">
      <w:start w:val="2"/>
      <w:numFmt w:val="decimal"/>
      <w:lvlText w:val="%1.%2.%3"/>
      <w:lvlJc w:val="left"/>
      <w:pPr>
        <w:ind w:left="265" w:hanging="694"/>
      </w:pPr>
      <w:rPr>
        <w:rFonts w:ascii="Arial" w:eastAsia="Arial" w:hAnsi="Arial" w:hint="default"/>
        <w:spacing w:val="-2"/>
        <w:w w:val="82"/>
        <w:sz w:val="24"/>
        <w:szCs w:val="24"/>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16" w15:restartNumberingAfterBreak="0">
    <w:nsid w:val="4DE76D6D"/>
    <w:multiLevelType w:val="multilevel"/>
    <w:tmpl w:val="83164F5C"/>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1.%2.%3"/>
      <w:lvlJc w:val="left"/>
      <w:pPr>
        <w:ind w:left="265" w:hanging="874"/>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17" w15:restartNumberingAfterBreak="0">
    <w:nsid w:val="56E13B91"/>
    <w:multiLevelType w:val="multilevel"/>
    <w:tmpl w:val="E7B6E5FC"/>
    <w:lvl w:ilvl="0">
      <w:start w:val="2"/>
      <w:numFmt w:val="decimal"/>
      <w:lvlText w:val="%1"/>
      <w:lvlJc w:val="left"/>
      <w:pPr>
        <w:ind w:left="1705" w:hanging="874"/>
      </w:pPr>
      <w:rPr>
        <w:rFonts w:hint="default"/>
      </w:rPr>
    </w:lvl>
    <w:lvl w:ilvl="1">
      <w:start w:val="14"/>
      <w:numFmt w:val="decimal"/>
      <w:lvlText w:val="%1.%2"/>
      <w:lvlJc w:val="left"/>
      <w:pPr>
        <w:ind w:left="1705" w:hanging="874"/>
      </w:pPr>
      <w:rPr>
        <w:rFonts w:hint="default"/>
      </w:rPr>
    </w:lvl>
    <w:lvl w:ilvl="2">
      <w:start w:val="3"/>
      <w:numFmt w:val="decimal"/>
      <w:lvlText w:val="%1.%2.%3"/>
      <w:lvlJc w:val="left"/>
      <w:pPr>
        <w:ind w:left="1705" w:hanging="874"/>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18" w15:restartNumberingAfterBreak="0">
    <w:nsid w:val="58EB7837"/>
    <w:multiLevelType w:val="hybridMultilevel"/>
    <w:tmpl w:val="567E8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02F57"/>
    <w:multiLevelType w:val="multilevel"/>
    <w:tmpl w:val="B406C2E8"/>
    <w:lvl w:ilvl="0">
      <w:start w:val="1"/>
      <w:numFmt w:val="decimal"/>
      <w:lvlText w:val="%1."/>
      <w:lvlJc w:val="left"/>
      <w:pPr>
        <w:ind w:left="265" w:hanging="874"/>
        <w:jc w:val="right"/>
      </w:pPr>
      <w:rPr>
        <w:rFonts w:ascii="Arial" w:eastAsia="Trebuchet MS" w:hAnsi="Arial" w:cs="Arial" w:hint="default"/>
        <w:b/>
        <w:bCs/>
        <w:w w:val="71"/>
        <w:sz w:val="24"/>
        <w:szCs w:val="24"/>
      </w:rPr>
    </w:lvl>
    <w:lvl w:ilvl="1">
      <w:start w:val="1"/>
      <w:numFmt w:val="decimal"/>
      <w:lvlText w:val="%1.%2"/>
      <w:lvlJc w:val="left"/>
      <w:pPr>
        <w:ind w:left="265" w:hanging="874"/>
      </w:pPr>
      <w:rPr>
        <w:rFonts w:ascii="Arial" w:eastAsia="Trebuchet MS" w:hAnsi="Arial" w:cs="Arial"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657"/>
      </w:pPr>
      <w:rPr>
        <w:rFonts w:ascii="Arial" w:eastAsia="Arial" w:hAnsi="Arial" w:hint="default"/>
        <w:spacing w:val="-2"/>
        <w:w w:val="82"/>
        <w:sz w:val="24"/>
        <w:szCs w:val="24"/>
      </w:rPr>
    </w:lvl>
    <w:lvl w:ilvl="4">
      <w:start w:val="1"/>
      <w:numFmt w:val="bullet"/>
      <w:lvlText w:val="•"/>
      <w:lvlJc w:val="left"/>
      <w:pPr>
        <w:ind w:left="3955" w:hanging="657"/>
      </w:pPr>
      <w:rPr>
        <w:rFonts w:hint="default"/>
      </w:rPr>
    </w:lvl>
    <w:lvl w:ilvl="5">
      <w:start w:val="1"/>
      <w:numFmt w:val="bullet"/>
      <w:lvlText w:val="•"/>
      <w:lvlJc w:val="left"/>
      <w:pPr>
        <w:ind w:left="4802" w:hanging="657"/>
      </w:pPr>
      <w:rPr>
        <w:rFonts w:hint="default"/>
      </w:rPr>
    </w:lvl>
    <w:lvl w:ilvl="6">
      <w:start w:val="1"/>
      <w:numFmt w:val="bullet"/>
      <w:lvlText w:val="•"/>
      <w:lvlJc w:val="left"/>
      <w:pPr>
        <w:ind w:left="5650" w:hanging="657"/>
      </w:pPr>
      <w:rPr>
        <w:rFonts w:hint="default"/>
      </w:rPr>
    </w:lvl>
    <w:lvl w:ilvl="7">
      <w:start w:val="1"/>
      <w:numFmt w:val="bullet"/>
      <w:lvlText w:val="•"/>
      <w:lvlJc w:val="left"/>
      <w:pPr>
        <w:ind w:left="6497" w:hanging="657"/>
      </w:pPr>
      <w:rPr>
        <w:rFonts w:hint="default"/>
      </w:rPr>
    </w:lvl>
    <w:lvl w:ilvl="8">
      <w:start w:val="1"/>
      <w:numFmt w:val="bullet"/>
      <w:lvlText w:val="•"/>
      <w:lvlJc w:val="left"/>
      <w:pPr>
        <w:ind w:left="7345" w:hanging="657"/>
      </w:pPr>
      <w:rPr>
        <w:rFonts w:hint="default"/>
      </w:rPr>
    </w:lvl>
  </w:abstractNum>
  <w:abstractNum w:abstractNumId="20" w15:restartNumberingAfterBreak="0">
    <w:nsid w:val="5F700C5C"/>
    <w:multiLevelType w:val="hybridMultilevel"/>
    <w:tmpl w:val="CBC253D4"/>
    <w:lvl w:ilvl="0" w:tplc="D2E08FD8">
      <w:start w:val="1"/>
      <w:numFmt w:val="decimal"/>
      <w:lvlText w:val="2.1.%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5263F98"/>
    <w:multiLevelType w:val="multilevel"/>
    <w:tmpl w:val="AEE62564"/>
    <w:lvl w:ilvl="0">
      <w:start w:val="2"/>
      <w:numFmt w:val="decimal"/>
      <w:lvlText w:val="%1"/>
      <w:lvlJc w:val="left"/>
      <w:pPr>
        <w:ind w:left="1705" w:hanging="874"/>
      </w:pPr>
      <w:rPr>
        <w:rFonts w:hint="default"/>
      </w:rPr>
    </w:lvl>
    <w:lvl w:ilvl="1">
      <w:start w:val="16"/>
      <w:numFmt w:val="decimal"/>
      <w:lvlText w:val="%1.%2"/>
      <w:lvlJc w:val="left"/>
      <w:pPr>
        <w:ind w:left="1705" w:hanging="874"/>
      </w:pPr>
      <w:rPr>
        <w:rFonts w:hint="default"/>
      </w:rPr>
    </w:lvl>
    <w:lvl w:ilvl="2">
      <w:start w:val="2"/>
      <w:numFmt w:val="decimal"/>
      <w:lvlText w:val="2.15.%3"/>
      <w:lvlJc w:val="left"/>
      <w:pPr>
        <w:ind w:left="1705" w:hanging="874"/>
      </w:pPr>
      <w:rPr>
        <w:rFonts w:ascii="Arial" w:eastAsia="Arial" w:hAnsi="Arial" w:cs="Arial" w:hint="default"/>
        <w:b/>
        <w:bCs/>
        <w:spacing w:val="-1"/>
        <w:w w:val="100"/>
        <w:sz w:val="22"/>
        <w:szCs w:val="22"/>
      </w:rPr>
    </w:lvl>
    <w:lvl w:ilvl="3">
      <w:start w:val="1"/>
      <w:numFmt w:val="decimal"/>
      <w:lvlText w:val="2.15.2.%4"/>
      <w:lvlJc w:val="left"/>
      <w:pPr>
        <w:ind w:left="265" w:hanging="874"/>
      </w:pPr>
      <w:rPr>
        <w:rFonts w:ascii="Arial" w:eastAsia="Arial" w:hAnsi="Arial" w:cs="Arial" w:hint="default"/>
        <w:b/>
        <w:bCs/>
        <w:spacing w:val="-1"/>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2" w15:restartNumberingAfterBreak="0">
    <w:nsid w:val="6A336577"/>
    <w:multiLevelType w:val="multilevel"/>
    <w:tmpl w:val="874258BC"/>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Trebuchet MS" w:eastAsia="Trebuchet MS" w:hAnsi="Trebuchet MS"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3" w15:restartNumberingAfterBreak="0">
    <w:nsid w:val="6ACB4BB6"/>
    <w:multiLevelType w:val="multilevel"/>
    <w:tmpl w:val="92FC31FC"/>
    <w:lvl w:ilvl="0">
      <w:start w:val="2"/>
      <w:numFmt w:val="decimal"/>
      <w:lvlText w:val="%1"/>
      <w:lvlJc w:val="left"/>
      <w:pPr>
        <w:ind w:left="265" w:hanging="694"/>
      </w:pPr>
      <w:rPr>
        <w:rFonts w:hint="default"/>
      </w:rPr>
    </w:lvl>
    <w:lvl w:ilvl="1">
      <w:start w:val="17"/>
      <w:numFmt w:val="decimal"/>
      <w:lvlText w:val="%1.%2"/>
      <w:lvlJc w:val="left"/>
      <w:pPr>
        <w:ind w:left="265" w:hanging="694"/>
      </w:pPr>
      <w:rPr>
        <w:rFonts w:hint="default"/>
      </w:rPr>
    </w:lvl>
    <w:lvl w:ilvl="2">
      <w:start w:val="1"/>
      <w:numFmt w:val="decimal"/>
      <w:lvlText w:val="%1.%2.%3"/>
      <w:lvlJc w:val="left"/>
      <w:pPr>
        <w:ind w:left="265" w:hanging="694"/>
      </w:pPr>
      <w:rPr>
        <w:rFonts w:ascii="Arial" w:eastAsia="Arial" w:hAnsi="Arial" w:hint="default"/>
        <w:b/>
        <w:bCs/>
        <w:spacing w:val="0"/>
        <w:w w:val="100"/>
        <w:sz w:val="22"/>
        <w:szCs w:val="22"/>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24" w15:restartNumberingAfterBreak="0">
    <w:nsid w:val="77471F83"/>
    <w:multiLevelType w:val="multilevel"/>
    <w:tmpl w:val="F5242346"/>
    <w:lvl w:ilvl="0">
      <w:start w:val="2"/>
      <w:numFmt w:val="decimal"/>
      <w:lvlText w:val="%1"/>
      <w:lvlJc w:val="left"/>
      <w:pPr>
        <w:ind w:left="1705" w:hanging="874"/>
      </w:pPr>
      <w:rPr>
        <w:rFonts w:hint="default"/>
      </w:rPr>
    </w:lvl>
    <w:lvl w:ilvl="1">
      <w:start w:val="16"/>
      <w:numFmt w:val="decimal"/>
      <w:lvlText w:val="%1.%2"/>
      <w:lvlJc w:val="left"/>
      <w:pPr>
        <w:ind w:left="1705" w:hanging="874"/>
      </w:pPr>
      <w:rPr>
        <w:rFonts w:hint="default"/>
      </w:rPr>
    </w:lvl>
    <w:lvl w:ilvl="2">
      <w:start w:val="1"/>
      <w:numFmt w:val="decimal"/>
      <w:lvlText w:val="2.15.%3"/>
      <w:lvlJc w:val="left"/>
      <w:pPr>
        <w:ind w:left="1705" w:hanging="874"/>
      </w:pPr>
      <w:rPr>
        <w:rFonts w:ascii="Arial" w:eastAsia="Arial" w:hAnsi="Arial" w:cs="Arial" w:hint="default"/>
        <w:b/>
        <w:bCs/>
        <w:spacing w:val="-1"/>
        <w:w w:val="100"/>
        <w:sz w:val="22"/>
        <w:szCs w:val="22"/>
      </w:rPr>
    </w:lvl>
    <w:lvl w:ilvl="3">
      <w:start w:val="2"/>
      <w:numFmt w:val="decimal"/>
      <w:lvlText w:val="2.15.2.%4"/>
      <w:lvlJc w:val="left"/>
      <w:pPr>
        <w:ind w:left="265" w:hanging="874"/>
      </w:pPr>
      <w:rPr>
        <w:rFonts w:ascii="Arial" w:eastAsia="Arial" w:hAnsi="Arial" w:cs="Arial" w:hint="default"/>
        <w:b/>
        <w:bCs/>
        <w:spacing w:val="-1"/>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num w:numId="1">
    <w:abstractNumId w:val="19"/>
  </w:num>
  <w:num w:numId="2">
    <w:abstractNumId w:val="4"/>
  </w:num>
  <w:num w:numId="3">
    <w:abstractNumId w:val="3"/>
  </w:num>
  <w:num w:numId="4">
    <w:abstractNumId w:val="16"/>
  </w:num>
  <w:num w:numId="5">
    <w:abstractNumId w:val="22"/>
  </w:num>
  <w:num w:numId="6">
    <w:abstractNumId w:val="0"/>
  </w:num>
  <w:num w:numId="7">
    <w:abstractNumId w:val="2"/>
  </w:num>
  <w:num w:numId="8">
    <w:abstractNumId w:val="8"/>
  </w:num>
  <w:num w:numId="9">
    <w:abstractNumId w:val="17"/>
  </w:num>
  <w:num w:numId="10">
    <w:abstractNumId w:val="6"/>
  </w:num>
  <w:num w:numId="11">
    <w:abstractNumId w:val="5"/>
  </w:num>
  <w:num w:numId="12">
    <w:abstractNumId w:val="1"/>
  </w:num>
  <w:num w:numId="13">
    <w:abstractNumId w:val="7"/>
  </w:num>
  <w:num w:numId="14">
    <w:abstractNumId w:val="18"/>
  </w:num>
  <w:num w:numId="15">
    <w:abstractNumId w:val="10"/>
  </w:num>
  <w:num w:numId="16">
    <w:abstractNumId w:val="24"/>
  </w:num>
  <w:num w:numId="17">
    <w:abstractNumId w:val="15"/>
  </w:num>
  <w:num w:numId="18">
    <w:abstractNumId w:val="23"/>
  </w:num>
  <w:num w:numId="19">
    <w:abstractNumId w:val="14"/>
  </w:num>
  <w:num w:numId="20">
    <w:abstractNumId w:val="12"/>
  </w:num>
  <w:num w:numId="21">
    <w:abstractNumId w:val="13"/>
  </w:num>
  <w:num w:numId="22">
    <w:abstractNumId w:val="11"/>
  </w:num>
  <w:num w:numId="23">
    <w:abstractNumId w:val="9"/>
  </w:num>
  <w:num w:numId="24">
    <w:abstractNumId w:val="2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8BF"/>
    <w:rsid w:val="000025CD"/>
    <w:rsid w:val="000039DC"/>
    <w:rsid w:val="00004100"/>
    <w:rsid w:val="00005E9F"/>
    <w:rsid w:val="000128EC"/>
    <w:rsid w:val="00014FB9"/>
    <w:rsid w:val="0001528E"/>
    <w:rsid w:val="00017C91"/>
    <w:rsid w:val="00017E9D"/>
    <w:rsid w:val="000255CE"/>
    <w:rsid w:val="000260A2"/>
    <w:rsid w:val="00031334"/>
    <w:rsid w:val="00031537"/>
    <w:rsid w:val="000373DD"/>
    <w:rsid w:val="00041B39"/>
    <w:rsid w:val="00046010"/>
    <w:rsid w:val="00056B3D"/>
    <w:rsid w:val="00056FA5"/>
    <w:rsid w:val="00057D65"/>
    <w:rsid w:val="000730FE"/>
    <w:rsid w:val="000737AF"/>
    <w:rsid w:val="00075A35"/>
    <w:rsid w:val="00081729"/>
    <w:rsid w:val="00082FB1"/>
    <w:rsid w:val="00085516"/>
    <w:rsid w:val="00086825"/>
    <w:rsid w:val="00091268"/>
    <w:rsid w:val="00091288"/>
    <w:rsid w:val="00094581"/>
    <w:rsid w:val="00097363"/>
    <w:rsid w:val="000A116C"/>
    <w:rsid w:val="000A23F2"/>
    <w:rsid w:val="000A4A81"/>
    <w:rsid w:val="000A681D"/>
    <w:rsid w:val="000A6A4C"/>
    <w:rsid w:val="000B0F3F"/>
    <w:rsid w:val="000B5EE6"/>
    <w:rsid w:val="000C4A1A"/>
    <w:rsid w:val="000C5D0D"/>
    <w:rsid w:val="000C771F"/>
    <w:rsid w:val="000D5AEB"/>
    <w:rsid w:val="000D5C23"/>
    <w:rsid w:val="000E119C"/>
    <w:rsid w:val="000E14B1"/>
    <w:rsid w:val="000E523B"/>
    <w:rsid w:val="000F27B1"/>
    <w:rsid w:val="000F6233"/>
    <w:rsid w:val="000F71BE"/>
    <w:rsid w:val="00105AF7"/>
    <w:rsid w:val="00111EEB"/>
    <w:rsid w:val="0011230D"/>
    <w:rsid w:val="00116D1D"/>
    <w:rsid w:val="00124AEB"/>
    <w:rsid w:val="00127238"/>
    <w:rsid w:val="001303A2"/>
    <w:rsid w:val="00130E1B"/>
    <w:rsid w:val="0013283D"/>
    <w:rsid w:val="001356BE"/>
    <w:rsid w:val="001369E3"/>
    <w:rsid w:val="00151061"/>
    <w:rsid w:val="001540F4"/>
    <w:rsid w:val="0015421B"/>
    <w:rsid w:val="0016067D"/>
    <w:rsid w:val="00163F0E"/>
    <w:rsid w:val="0016421D"/>
    <w:rsid w:val="001662C4"/>
    <w:rsid w:val="00167A99"/>
    <w:rsid w:val="0017090C"/>
    <w:rsid w:val="001715D7"/>
    <w:rsid w:val="00173C78"/>
    <w:rsid w:val="00174F80"/>
    <w:rsid w:val="00177E12"/>
    <w:rsid w:val="001914F5"/>
    <w:rsid w:val="0019295E"/>
    <w:rsid w:val="001968E8"/>
    <w:rsid w:val="001A519A"/>
    <w:rsid w:val="001B13F0"/>
    <w:rsid w:val="001B3F5A"/>
    <w:rsid w:val="001C6AD0"/>
    <w:rsid w:val="001C6B4D"/>
    <w:rsid w:val="001D145C"/>
    <w:rsid w:val="001D5AD5"/>
    <w:rsid w:val="001E29D1"/>
    <w:rsid w:val="0020372C"/>
    <w:rsid w:val="00205ACA"/>
    <w:rsid w:val="0020639F"/>
    <w:rsid w:val="002108F3"/>
    <w:rsid w:val="00216A8E"/>
    <w:rsid w:val="00221862"/>
    <w:rsid w:val="00231545"/>
    <w:rsid w:val="002315A9"/>
    <w:rsid w:val="002353E1"/>
    <w:rsid w:val="002460B6"/>
    <w:rsid w:val="00250701"/>
    <w:rsid w:val="00253E6E"/>
    <w:rsid w:val="00254BFC"/>
    <w:rsid w:val="0026098D"/>
    <w:rsid w:val="00264659"/>
    <w:rsid w:val="00273E13"/>
    <w:rsid w:val="00276D89"/>
    <w:rsid w:val="002810EB"/>
    <w:rsid w:val="002822F6"/>
    <w:rsid w:val="00285241"/>
    <w:rsid w:val="002855DF"/>
    <w:rsid w:val="00287EC6"/>
    <w:rsid w:val="00290A25"/>
    <w:rsid w:val="00290C3E"/>
    <w:rsid w:val="00294803"/>
    <w:rsid w:val="002977E2"/>
    <w:rsid w:val="002A6E6B"/>
    <w:rsid w:val="002B01B3"/>
    <w:rsid w:val="002B3AF3"/>
    <w:rsid w:val="002B504C"/>
    <w:rsid w:val="002B5457"/>
    <w:rsid w:val="002B5AFC"/>
    <w:rsid w:val="002C14F3"/>
    <w:rsid w:val="002C6C3C"/>
    <w:rsid w:val="002C7D42"/>
    <w:rsid w:val="002D30CC"/>
    <w:rsid w:val="002D3264"/>
    <w:rsid w:val="002D3A94"/>
    <w:rsid w:val="002E45E7"/>
    <w:rsid w:val="002E59E5"/>
    <w:rsid w:val="002E7A47"/>
    <w:rsid w:val="002E7D30"/>
    <w:rsid w:val="002F06FD"/>
    <w:rsid w:val="002F1A21"/>
    <w:rsid w:val="00301D08"/>
    <w:rsid w:val="00301E60"/>
    <w:rsid w:val="00307B49"/>
    <w:rsid w:val="00307DA8"/>
    <w:rsid w:val="003104E4"/>
    <w:rsid w:val="00317682"/>
    <w:rsid w:val="00323BE5"/>
    <w:rsid w:val="00330141"/>
    <w:rsid w:val="0033128D"/>
    <w:rsid w:val="003313D6"/>
    <w:rsid w:val="003330F8"/>
    <w:rsid w:val="00334EB9"/>
    <w:rsid w:val="00334F2E"/>
    <w:rsid w:val="00337C9C"/>
    <w:rsid w:val="00343137"/>
    <w:rsid w:val="00346A34"/>
    <w:rsid w:val="003519AD"/>
    <w:rsid w:val="00351D64"/>
    <w:rsid w:val="00352332"/>
    <w:rsid w:val="0035393F"/>
    <w:rsid w:val="0036138F"/>
    <w:rsid w:val="00361D82"/>
    <w:rsid w:val="003642D6"/>
    <w:rsid w:val="00365E46"/>
    <w:rsid w:val="003665AB"/>
    <w:rsid w:val="00374BEF"/>
    <w:rsid w:val="00380144"/>
    <w:rsid w:val="00382494"/>
    <w:rsid w:val="00383868"/>
    <w:rsid w:val="00384C98"/>
    <w:rsid w:val="0039268A"/>
    <w:rsid w:val="00392EF5"/>
    <w:rsid w:val="00396D6F"/>
    <w:rsid w:val="003A293E"/>
    <w:rsid w:val="003B2717"/>
    <w:rsid w:val="003C18CA"/>
    <w:rsid w:val="003C3549"/>
    <w:rsid w:val="003C544B"/>
    <w:rsid w:val="003C6A10"/>
    <w:rsid w:val="003D2486"/>
    <w:rsid w:val="003D4ED8"/>
    <w:rsid w:val="003D7172"/>
    <w:rsid w:val="003E0A32"/>
    <w:rsid w:val="003E30C0"/>
    <w:rsid w:val="003E3526"/>
    <w:rsid w:val="003E523F"/>
    <w:rsid w:val="003E5CE6"/>
    <w:rsid w:val="003F0847"/>
    <w:rsid w:val="003F12FC"/>
    <w:rsid w:val="003F7FA6"/>
    <w:rsid w:val="00417127"/>
    <w:rsid w:val="004213B0"/>
    <w:rsid w:val="00421C4E"/>
    <w:rsid w:val="00421E4B"/>
    <w:rsid w:val="00432F97"/>
    <w:rsid w:val="0043399C"/>
    <w:rsid w:val="00433FC8"/>
    <w:rsid w:val="00434F7B"/>
    <w:rsid w:val="00436CA0"/>
    <w:rsid w:val="00442D18"/>
    <w:rsid w:val="004478E4"/>
    <w:rsid w:val="00454AD0"/>
    <w:rsid w:val="00457749"/>
    <w:rsid w:val="00457FA7"/>
    <w:rsid w:val="004643AC"/>
    <w:rsid w:val="00467B39"/>
    <w:rsid w:val="00470337"/>
    <w:rsid w:val="00471339"/>
    <w:rsid w:val="00471EBE"/>
    <w:rsid w:val="00472456"/>
    <w:rsid w:val="004756C5"/>
    <w:rsid w:val="00476F01"/>
    <w:rsid w:val="00486D78"/>
    <w:rsid w:val="00491CF1"/>
    <w:rsid w:val="00493F92"/>
    <w:rsid w:val="004960A1"/>
    <w:rsid w:val="004A3475"/>
    <w:rsid w:val="004A56F9"/>
    <w:rsid w:val="004A7C86"/>
    <w:rsid w:val="004B0098"/>
    <w:rsid w:val="004B0B66"/>
    <w:rsid w:val="004C01F6"/>
    <w:rsid w:val="004C1966"/>
    <w:rsid w:val="004E003B"/>
    <w:rsid w:val="004E4276"/>
    <w:rsid w:val="004E4ECC"/>
    <w:rsid w:val="004E51E7"/>
    <w:rsid w:val="004F18F3"/>
    <w:rsid w:val="004F49BE"/>
    <w:rsid w:val="00504349"/>
    <w:rsid w:val="00505C6D"/>
    <w:rsid w:val="005073D9"/>
    <w:rsid w:val="00511717"/>
    <w:rsid w:val="005206B7"/>
    <w:rsid w:val="005211DB"/>
    <w:rsid w:val="00526564"/>
    <w:rsid w:val="0053017D"/>
    <w:rsid w:val="005303F0"/>
    <w:rsid w:val="005326D4"/>
    <w:rsid w:val="00535645"/>
    <w:rsid w:val="00540AD8"/>
    <w:rsid w:val="005417DA"/>
    <w:rsid w:val="00542C68"/>
    <w:rsid w:val="005472B9"/>
    <w:rsid w:val="00551344"/>
    <w:rsid w:val="005561B1"/>
    <w:rsid w:val="00560FE4"/>
    <w:rsid w:val="00562284"/>
    <w:rsid w:val="005622E9"/>
    <w:rsid w:val="00563998"/>
    <w:rsid w:val="0056422C"/>
    <w:rsid w:val="00564A05"/>
    <w:rsid w:val="005720BA"/>
    <w:rsid w:val="00573CBC"/>
    <w:rsid w:val="005770C6"/>
    <w:rsid w:val="0058198A"/>
    <w:rsid w:val="005824F7"/>
    <w:rsid w:val="00584A2B"/>
    <w:rsid w:val="0059752A"/>
    <w:rsid w:val="005A1AF2"/>
    <w:rsid w:val="005A2927"/>
    <w:rsid w:val="005A2E32"/>
    <w:rsid w:val="005A3E6E"/>
    <w:rsid w:val="005A4439"/>
    <w:rsid w:val="005A6E0B"/>
    <w:rsid w:val="005B591A"/>
    <w:rsid w:val="005B7CFA"/>
    <w:rsid w:val="005C4840"/>
    <w:rsid w:val="005D38C4"/>
    <w:rsid w:val="005E62AB"/>
    <w:rsid w:val="005E7682"/>
    <w:rsid w:val="005E7B92"/>
    <w:rsid w:val="005F0A23"/>
    <w:rsid w:val="005F5BDD"/>
    <w:rsid w:val="006008AD"/>
    <w:rsid w:val="00601765"/>
    <w:rsid w:val="00601F39"/>
    <w:rsid w:val="0060265E"/>
    <w:rsid w:val="00604FB6"/>
    <w:rsid w:val="00610B13"/>
    <w:rsid w:val="00613965"/>
    <w:rsid w:val="00620FA1"/>
    <w:rsid w:val="00621008"/>
    <w:rsid w:val="0062442E"/>
    <w:rsid w:val="00626F6B"/>
    <w:rsid w:val="00635DB3"/>
    <w:rsid w:val="00636263"/>
    <w:rsid w:val="006428F5"/>
    <w:rsid w:val="00644E26"/>
    <w:rsid w:val="006514C6"/>
    <w:rsid w:val="0065356D"/>
    <w:rsid w:val="0066147C"/>
    <w:rsid w:val="00667FAC"/>
    <w:rsid w:val="00673755"/>
    <w:rsid w:val="00682423"/>
    <w:rsid w:val="006843BF"/>
    <w:rsid w:val="00684F08"/>
    <w:rsid w:val="006A0A08"/>
    <w:rsid w:val="006A3802"/>
    <w:rsid w:val="006B12C0"/>
    <w:rsid w:val="006C033C"/>
    <w:rsid w:val="006D0CAD"/>
    <w:rsid w:val="006D5A91"/>
    <w:rsid w:val="006D66D3"/>
    <w:rsid w:val="006E3070"/>
    <w:rsid w:val="006E419E"/>
    <w:rsid w:val="006E4F7A"/>
    <w:rsid w:val="006F42FC"/>
    <w:rsid w:val="006F78D1"/>
    <w:rsid w:val="006F7FB4"/>
    <w:rsid w:val="007202EC"/>
    <w:rsid w:val="00726A8B"/>
    <w:rsid w:val="0073221E"/>
    <w:rsid w:val="00732C39"/>
    <w:rsid w:val="00734B77"/>
    <w:rsid w:val="00735B91"/>
    <w:rsid w:val="0073637F"/>
    <w:rsid w:val="007373A9"/>
    <w:rsid w:val="0074310E"/>
    <w:rsid w:val="0074416F"/>
    <w:rsid w:val="00747DDE"/>
    <w:rsid w:val="0075099E"/>
    <w:rsid w:val="0075507C"/>
    <w:rsid w:val="0075533A"/>
    <w:rsid w:val="00756FB7"/>
    <w:rsid w:val="007649BE"/>
    <w:rsid w:val="007671CF"/>
    <w:rsid w:val="007744BF"/>
    <w:rsid w:val="0078021C"/>
    <w:rsid w:val="007835D4"/>
    <w:rsid w:val="00787681"/>
    <w:rsid w:val="00793EC6"/>
    <w:rsid w:val="00794E46"/>
    <w:rsid w:val="007A2445"/>
    <w:rsid w:val="007A5AFE"/>
    <w:rsid w:val="007A6855"/>
    <w:rsid w:val="007B5A5D"/>
    <w:rsid w:val="007B6D17"/>
    <w:rsid w:val="007B7BC0"/>
    <w:rsid w:val="007C2B1C"/>
    <w:rsid w:val="007D298E"/>
    <w:rsid w:val="007D371A"/>
    <w:rsid w:val="007D4CB1"/>
    <w:rsid w:val="007D5E7D"/>
    <w:rsid w:val="007E0357"/>
    <w:rsid w:val="007E1956"/>
    <w:rsid w:val="007E1EF7"/>
    <w:rsid w:val="007E6887"/>
    <w:rsid w:val="007F003B"/>
    <w:rsid w:val="007F0411"/>
    <w:rsid w:val="007F1E48"/>
    <w:rsid w:val="007F291A"/>
    <w:rsid w:val="007F381E"/>
    <w:rsid w:val="00804FCA"/>
    <w:rsid w:val="00806A16"/>
    <w:rsid w:val="0080760B"/>
    <w:rsid w:val="00812E0F"/>
    <w:rsid w:val="008136C9"/>
    <w:rsid w:val="00813CEC"/>
    <w:rsid w:val="00814BEE"/>
    <w:rsid w:val="00817EFF"/>
    <w:rsid w:val="00824944"/>
    <w:rsid w:val="00832375"/>
    <w:rsid w:val="008351B6"/>
    <w:rsid w:val="00841EE9"/>
    <w:rsid w:val="00850E29"/>
    <w:rsid w:val="00852058"/>
    <w:rsid w:val="00855612"/>
    <w:rsid w:val="008600F4"/>
    <w:rsid w:val="00864CBF"/>
    <w:rsid w:val="00867D0B"/>
    <w:rsid w:val="00870A77"/>
    <w:rsid w:val="0087418A"/>
    <w:rsid w:val="008843F6"/>
    <w:rsid w:val="00885250"/>
    <w:rsid w:val="008853DF"/>
    <w:rsid w:val="00891DB8"/>
    <w:rsid w:val="008A0BD2"/>
    <w:rsid w:val="008A20DB"/>
    <w:rsid w:val="008A38E3"/>
    <w:rsid w:val="008A581A"/>
    <w:rsid w:val="008B6E6B"/>
    <w:rsid w:val="008C5D1B"/>
    <w:rsid w:val="008D1EE5"/>
    <w:rsid w:val="008D4F33"/>
    <w:rsid w:val="008D683F"/>
    <w:rsid w:val="008E248B"/>
    <w:rsid w:val="008F02E7"/>
    <w:rsid w:val="008F070F"/>
    <w:rsid w:val="008F3CC4"/>
    <w:rsid w:val="008F3ED7"/>
    <w:rsid w:val="0090498B"/>
    <w:rsid w:val="00905524"/>
    <w:rsid w:val="009161E3"/>
    <w:rsid w:val="0091622E"/>
    <w:rsid w:val="00921586"/>
    <w:rsid w:val="00924030"/>
    <w:rsid w:val="00927772"/>
    <w:rsid w:val="00931646"/>
    <w:rsid w:val="00932591"/>
    <w:rsid w:val="00937874"/>
    <w:rsid w:val="0094088E"/>
    <w:rsid w:val="00947514"/>
    <w:rsid w:val="00953BEB"/>
    <w:rsid w:val="00954AFD"/>
    <w:rsid w:val="00955A4D"/>
    <w:rsid w:val="00955B2F"/>
    <w:rsid w:val="00957BD8"/>
    <w:rsid w:val="00962E8E"/>
    <w:rsid w:val="00963963"/>
    <w:rsid w:val="00964C45"/>
    <w:rsid w:val="0096672F"/>
    <w:rsid w:val="00966C69"/>
    <w:rsid w:val="009707A9"/>
    <w:rsid w:val="009761EF"/>
    <w:rsid w:val="009828BF"/>
    <w:rsid w:val="00984221"/>
    <w:rsid w:val="00985DDF"/>
    <w:rsid w:val="00994833"/>
    <w:rsid w:val="00996DF1"/>
    <w:rsid w:val="009A0265"/>
    <w:rsid w:val="009A36E0"/>
    <w:rsid w:val="009B648D"/>
    <w:rsid w:val="009B736D"/>
    <w:rsid w:val="009B77F7"/>
    <w:rsid w:val="009B7831"/>
    <w:rsid w:val="009B7F1E"/>
    <w:rsid w:val="009C008E"/>
    <w:rsid w:val="009C2EDE"/>
    <w:rsid w:val="009C7B65"/>
    <w:rsid w:val="009D422A"/>
    <w:rsid w:val="009D5944"/>
    <w:rsid w:val="009D7356"/>
    <w:rsid w:val="009E3076"/>
    <w:rsid w:val="009E4AB5"/>
    <w:rsid w:val="009E685D"/>
    <w:rsid w:val="009F14BA"/>
    <w:rsid w:val="009F215F"/>
    <w:rsid w:val="009F2290"/>
    <w:rsid w:val="00A002FF"/>
    <w:rsid w:val="00A03E30"/>
    <w:rsid w:val="00A03E9D"/>
    <w:rsid w:val="00A11FA7"/>
    <w:rsid w:val="00A145DE"/>
    <w:rsid w:val="00A211EF"/>
    <w:rsid w:val="00A2678F"/>
    <w:rsid w:val="00A274A7"/>
    <w:rsid w:val="00A3040D"/>
    <w:rsid w:val="00A305CC"/>
    <w:rsid w:val="00A354E2"/>
    <w:rsid w:val="00A41EAD"/>
    <w:rsid w:val="00A424DF"/>
    <w:rsid w:val="00A46900"/>
    <w:rsid w:val="00A46E55"/>
    <w:rsid w:val="00A47675"/>
    <w:rsid w:val="00A50925"/>
    <w:rsid w:val="00A50ADB"/>
    <w:rsid w:val="00A51274"/>
    <w:rsid w:val="00A52D81"/>
    <w:rsid w:val="00A57833"/>
    <w:rsid w:val="00A6311C"/>
    <w:rsid w:val="00A83554"/>
    <w:rsid w:val="00A863B4"/>
    <w:rsid w:val="00AB02A8"/>
    <w:rsid w:val="00AB22B9"/>
    <w:rsid w:val="00AB467C"/>
    <w:rsid w:val="00AB6557"/>
    <w:rsid w:val="00AC2A1E"/>
    <w:rsid w:val="00AC3389"/>
    <w:rsid w:val="00AC7BAB"/>
    <w:rsid w:val="00AD0108"/>
    <w:rsid w:val="00AD146C"/>
    <w:rsid w:val="00AD20AD"/>
    <w:rsid w:val="00AD2BA8"/>
    <w:rsid w:val="00AD5AA9"/>
    <w:rsid w:val="00AD7775"/>
    <w:rsid w:val="00AE216E"/>
    <w:rsid w:val="00AE372E"/>
    <w:rsid w:val="00AE5144"/>
    <w:rsid w:val="00AE6F2E"/>
    <w:rsid w:val="00AF7359"/>
    <w:rsid w:val="00B0016E"/>
    <w:rsid w:val="00B045A3"/>
    <w:rsid w:val="00B06414"/>
    <w:rsid w:val="00B10644"/>
    <w:rsid w:val="00B11EEA"/>
    <w:rsid w:val="00B153F1"/>
    <w:rsid w:val="00B15771"/>
    <w:rsid w:val="00B205F6"/>
    <w:rsid w:val="00B235C9"/>
    <w:rsid w:val="00B240A9"/>
    <w:rsid w:val="00B26001"/>
    <w:rsid w:val="00B31063"/>
    <w:rsid w:val="00B31D8A"/>
    <w:rsid w:val="00B34F7E"/>
    <w:rsid w:val="00B34FEA"/>
    <w:rsid w:val="00B36227"/>
    <w:rsid w:val="00B4098A"/>
    <w:rsid w:val="00B4569C"/>
    <w:rsid w:val="00B45FA5"/>
    <w:rsid w:val="00B46591"/>
    <w:rsid w:val="00B51072"/>
    <w:rsid w:val="00B552A4"/>
    <w:rsid w:val="00B62B6F"/>
    <w:rsid w:val="00B63F7D"/>
    <w:rsid w:val="00B722BF"/>
    <w:rsid w:val="00B7753B"/>
    <w:rsid w:val="00B80641"/>
    <w:rsid w:val="00B923FE"/>
    <w:rsid w:val="00B95A3A"/>
    <w:rsid w:val="00BA0D2B"/>
    <w:rsid w:val="00BA1B7C"/>
    <w:rsid w:val="00BA6CB6"/>
    <w:rsid w:val="00BB2E67"/>
    <w:rsid w:val="00BB2F6B"/>
    <w:rsid w:val="00BB44B3"/>
    <w:rsid w:val="00BB5726"/>
    <w:rsid w:val="00BC3FC1"/>
    <w:rsid w:val="00BC4A08"/>
    <w:rsid w:val="00BC5345"/>
    <w:rsid w:val="00BC667B"/>
    <w:rsid w:val="00BC6825"/>
    <w:rsid w:val="00BD1E70"/>
    <w:rsid w:val="00BE6F25"/>
    <w:rsid w:val="00BE71A4"/>
    <w:rsid w:val="00BF0EAD"/>
    <w:rsid w:val="00BF66CA"/>
    <w:rsid w:val="00C03281"/>
    <w:rsid w:val="00C075E5"/>
    <w:rsid w:val="00C10F91"/>
    <w:rsid w:val="00C168E1"/>
    <w:rsid w:val="00C21A65"/>
    <w:rsid w:val="00C24914"/>
    <w:rsid w:val="00C31C9F"/>
    <w:rsid w:val="00C31E9E"/>
    <w:rsid w:val="00C4760E"/>
    <w:rsid w:val="00C526E5"/>
    <w:rsid w:val="00C527FB"/>
    <w:rsid w:val="00C534C3"/>
    <w:rsid w:val="00C624AF"/>
    <w:rsid w:val="00C640C8"/>
    <w:rsid w:val="00C64E8D"/>
    <w:rsid w:val="00C7184A"/>
    <w:rsid w:val="00C75A51"/>
    <w:rsid w:val="00C81F89"/>
    <w:rsid w:val="00C84404"/>
    <w:rsid w:val="00CA4D70"/>
    <w:rsid w:val="00CA7C22"/>
    <w:rsid w:val="00CB0A41"/>
    <w:rsid w:val="00CB19E3"/>
    <w:rsid w:val="00CB300E"/>
    <w:rsid w:val="00CB7442"/>
    <w:rsid w:val="00CC1898"/>
    <w:rsid w:val="00CD1A83"/>
    <w:rsid w:val="00CD4A8A"/>
    <w:rsid w:val="00CD599A"/>
    <w:rsid w:val="00CD6885"/>
    <w:rsid w:val="00CE2AB5"/>
    <w:rsid w:val="00CE7917"/>
    <w:rsid w:val="00CF2775"/>
    <w:rsid w:val="00CF5199"/>
    <w:rsid w:val="00D022D6"/>
    <w:rsid w:val="00D026D1"/>
    <w:rsid w:val="00D028B5"/>
    <w:rsid w:val="00D02E4B"/>
    <w:rsid w:val="00D0411D"/>
    <w:rsid w:val="00D06439"/>
    <w:rsid w:val="00D07216"/>
    <w:rsid w:val="00D1047E"/>
    <w:rsid w:val="00D11A00"/>
    <w:rsid w:val="00D20640"/>
    <w:rsid w:val="00D22DD1"/>
    <w:rsid w:val="00D253AC"/>
    <w:rsid w:val="00D26424"/>
    <w:rsid w:val="00D364CF"/>
    <w:rsid w:val="00D62276"/>
    <w:rsid w:val="00D725E3"/>
    <w:rsid w:val="00D72605"/>
    <w:rsid w:val="00D81249"/>
    <w:rsid w:val="00D8491A"/>
    <w:rsid w:val="00D84DB1"/>
    <w:rsid w:val="00D87452"/>
    <w:rsid w:val="00D9083E"/>
    <w:rsid w:val="00D91370"/>
    <w:rsid w:val="00D915C2"/>
    <w:rsid w:val="00D9600A"/>
    <w:rsid w:val="00D972B8"/>
    <w:rsid w:val="00DA00A9"/>
    <w:rsid w:val="00DA1668"/>
    <w:rsid w:val="00DA3905"/>
    <w:rsid w:val="00DA41F1"/>
    <w:rsid w:val="00DA497E"/>
    <w:rsid w:val="00DB2AF6"/>
    <w:rsid w:val="00DB4D02"/>
    <w:rsid w:val="00DB60A8"/>
    <w:rsid w:val="00DC1D28"/>
    <w:rsid w:val="00DC23E7"/>
    <w:rsid w:val="00DC2ADD"/>
    <w:rsid w:val="00DC40DE"/>
    <w:rsid w:val="00DC5969"/>
    <w:rsid w:val="00DC5A52"/>
    <w:rsid w:val="00DC7171"/>
    <w:rsid w:val="00DC72CB"/>
    <w:rsid w:val="00DD0679"/>
    <w:rsid w:val="00DD114B"/>
    <w:rsid w:val="00DD4045"/>
    <w:rsid w:val="00DD5157"/>
    <w:rsid w:val="00DE0E4A"/>
    <w:rsid w:val="00DE5536"/>
    <w:rsid w:val="00DF1314"/>
    <w:rsid w:val="00E01021"/>
    <w:rsid w:val="00E01CD2"/>
    <w:rsid w:val="00E03114"/>
    <w:rsid w:val="00E0322B"/>
    <w:rsid w:val="00E03CFC"/>
    <w:rsid w:val="00E06109"/>
    <w:rsid w:val="00E25F8D"/>
    <w:rsid w:val="00E26C08"/>
    <w:rsid w:val="00E340BD"/>
    <w:rsid w:val="00E371E1"/>
    <w:rsid w:val="00E40FFF"/>
    <w:rsid w:val="00E42BCE"/>
    <w:rsid w:val="00E47002"/>
    <w:rsid w:val="00E51CDE"/>
    <w:rsid w:val="00E526B8"/>
    <w:rsid w:val="00E57282"/>
    <w:rsid w:val="00E61812"/>
    <w:rsid w:val="00E63445"/>
    <w:rsid w:val="00E63AC6"/>
    <w:rsid w:val="00E63B11"/>
    <w:rsid w:val="00E77D64"/>
    <w:rsid w:val="00E80B37"/>
    <w:rsid w:val="00E81651"/>
    <w:rsid w:val="00E819A9"/>
    <w:rsid w:val="00E82279"/>
    <w:rsid w:val="00E870EC"/>
    <w:rsid w:val="00E9438F"/>
    <w:rsid w:val="00E950BF"/>
    <w:rsid w:val="00E9637A"/>
    <w:rsid w:val="00E97D28"/>
    <w:rsid w:val="00EA0303"/>
    <w:rsid w:val="00EA3A1B"/>
    <w:rsid w:val="00EA4ADF"/>
    <w:rsid w:val="00EA4CD4"/>
    <w:rsid w:val="00EA4F8A"/>
    <w:rsid w:val="00EB2AFA"/>
    <w:rsid w:val="00EB2F95"/>
    <w:rsid w:val="00EB6757"/>
    <w:rsid w:val="00EF43BB"/>
    <w:rsid w:val="00F01917"/>
    <w:rsid w:val="00F02481"/>
    <w:rsid w:val="00F04191"/>
    <w:rsid w:val="00F065FF"/>
    <w:rsid w:val="00F109EC"/>
    <w:rsid w:val="00F14A69"/>
    <w:rsid w:val="00F17982"/>
    <w:rsid w:val="00F220BA"/>
    <w:rsid w:val="00F27FF2"/>
    <w:rsid w:val="00F30D2E"/>
    <w:rsid w:val="00F35BD0"/>
    <w:rsid w:val="00F36F5C"/>
    <w:rsid w:val="00F4265D"/>
    <w:rsid w:val="00F4445F"/>
    <w:rsid w:val="00F4479F"/>
    <w:rsid w:val="00F607B9"/>
    <w:rsid w:val="00F6189A"/>
    <w:rsid w:val="00F64BF2"/>
    <w:rsid w:val="00F658CB"/>
    <w:rsid w:val="00F659FD"/>
    <w:rsid w:val="00F661FF"/>
    <w:rsid w:val="00F71EBB"/>
    <w:rsid w:val="00F77F53"/>
    <w:rsid w:val="00F81DFA"/>
    <w:rsid w:val="00F84028"/>
    <w:rsid w:val="00F862BF"/>
    <w:rsid w:val="00F86E0A"/>
    <w:rsid w:val="00FA53DE"/>
    <w:rsid w:val="00FA54F9"/>
    <w:rsid w:val="00FB2817"/>
    <w:rsid w:val="00FB61BD"/>
    <w:rsid w:val="00FC42EA"/>
    <w:rsid w:val="00FD7A60"/>
    <w:rsid w:val="00FE0CC1"/>
    <w:rsid w:val="00FE2940"/>
    <w:rsid w:val="00FE470C"/>
    <w:rsid w:val="00FE6E67"/>
    <w:rsid w:val="00FF0494"/>
    <w:rsid w:val="00FF631E"/>
    <w:rsid w:val="00FF6C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E08813"/>
  <w15:docId w15:val="{486FA026-8411-4EE1-9B6B-36F84AA8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28BF"/>
    <w:pPr>
      <w:widowControl w:val="0"/>
      <w:spacing w:after="0" w:line="240" w:lineRule="auto"/>
    </w:pPr>
  </w:style>
  <w:style w:type="paragraph" w:styleId="Ttulo1">
    <w:name w:val="heading 1"/>
    <w:basedOn w:val="Normal"/>
    <w:link w:val="Ttulo1Car"/>
    <w:uiPriority w:val="1"/>
    <w:qFormat/>
    <w:rsid w:val="009828BF"/>
    <w:pPr>
      <w:ind w:left="1705" w:hanging="874"/>
      <w:outlineLvl w:val="0"/>
    </w:pPr>
    <w:rPr>
      <w:rFonts w:ascii="Trebuchet MS" w:eastAsia="Trebuchet MS" w:hAnsi="Trebuchet MS"/>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28BF"/>
    <w:pPr>
      <w:tabs>
        <w:tab w:val="center" w:pos="4680"/>
        <w:tab w:val="right" w:pos="9360"/>
      </w:tabs>
    </w:pPr>
  </w:style>
  <w:style w:type="character" w:customStyle="1" w:styleId="EncabezadoCar">
    <w:name w:val="Encabezado Car"/>
    <w:basedOn w:val="Fuentedeprrafopredeter"/>
    <w:link w:val="Encabezado"/>
    <w:uiPriority w:val="99"/>
    <w:rsid w:val="009828BF"/>
  </w:style>
  <w:style w:type="paragraph" w:styleId="Piedepgina">
    <w:name w:val="footer"/>
    <w:aliases w:val="Dokument-ID"/>
    <w:basedOn w:val="Normal"/>
    <w:link w:val="PiedepginaCar"/>
    <w:uiPriority w:val="99"/>
    <w:unhideWhenUsed/>
    <w:rsid w:val="009828BF"/>
    <w:pPr>
      <w:tabs>
        <w:tab w:val="center" w:pos="4680"/>
        <w:tab w:val="right" w:pos="9360"/>
      </w:tabs>
    </w:pPr>
  </w:style>
  <w:style w:type="character" w:customStyle="1" w:styleId="PiedepginaCar">
    <w:name w:val="Pie de página Car"/>
    <w:aliases w:val="Dokument-ID Car"/>
    <w:basedOn w:val="Fuentedeprrafopredeter"/>
    <w:link w:val="Piedepgina"/>
    <w:uiPriority w:val="99"/>
    <w:rsid w:val="009828BF"/>
  </w:style>
  <w:style w:type="paragraph" w:customStyle="1" w:styleId="TableParagraph">
    <w:name w:val="Table Paragraph"/>
    <w:basedOn w:val="Normal"/>
    <w:uiPriority w:val="1"/>
    <w:qFormat/>
    <w:rsid w:val="009828BF"/>
  </w:style>
  <w:style w:type="character" w:customStyle="1" w:styleId="Ttulo1Car">
    <w:name w:val="Título 1 Car"/>
    <w:basedOn w:val="Fuentedeprrafopredeter"/>
    <w:link w:val="Ttulo1"/>
    <w:uiPriority w:val="1"/>
    <w:rsid w:val="009828BF"/>
    <w:rPr>
      <w:rFonts w:ascii="Trebuchet MS" w:eastAsia="Trebuchet MS" w:hAnsi="Trebuchet MS"/>
      <w:b/>
      <w:bCs/>
      <w:sz w:val="24"/>
      <w:szCs w:val="24"/>
    </w:rPr>
  </w:style>
  <w:style w:type="paragraph" w:styleId="Textoindependiente">
    <w:name w:val="Body Text"/>
    <w:basedOn w:val="Normal"/>
    <w:link w:val="TextoindependienteCar"/>
    <w:uiPriority w:val="1"/>
    <w:qFormat/>
    <w:rsid w:val="009828BF"/>
    <w:pPr>
      <w:ind w:left="265" w:firstLine="566"/>
    </w:pPr>
    <w:rPr>
      <w:rFonts w:ascii="Arial" w:eastAsia="Arial" w:hAnsi="Arial"/>
      <w:sz w:val="24"/>
      <w:szCs w:val="24"/>
    </w:rPr>
  </w:style>
  <w:style w:type="character" w:customStyle="1" w:styleId="TextoindependienteCar">
    <w:name w:val="Texto independiente Car"/>
    <w:basedOn w:val="Fuentedeprrafopredeter"/>
    <w:link w:val="Textoindependiente"/>
    <w:uiPriority w:val="1"/>
    <w:rsid w:val="009828BF"/>
    <w:rPr>
      <w:rFonts w:ascii="Arial" w:eastAsia="Arial" w:hAnsi="Arial"/>
      <w:sz w:val="24"/>
      <w:szCs w:val="24"/>
    </w:rPr>
  </w:style>
  <w:style w:type="paragraph" w:styleId="Prrafodelista">
    <w:name w:val="List Paragraph"/>
    <w:basedOn w:val="Normal"/>
    <w:uiPriority w:val="1"/>
    <w:qFormat/>
    <w:rsid w:val="009828BF"/>
  </w:style>
  <w:style w:type="character" w:styleId="Refdecomentario">
    <w:name w:val="annotation reference"/>
    <w:basedOn w:val="Fuentedeprrafopredeter"/>
    <w:uiPriority w:val="99"/>
    <w:semiHidden/>
    <w:unhideWhenUsed/>
    <w:rsid w:val="00F04191"/>
    <w:rPr>
      <w:sz w:val="16"/>
      <w:szCs w:val="16"/>
    </w:rPr>
  </w:style>
  <w:style w:type="paragraph" w:styleId="Textocomentario">
    <w:name w:val="annotation text"/>
    <w:basedOn w:val="Normal"/>
    <w:link w:val="TextocomentarioCar"/>
    <w:uiPriority w:val="99"/>
    <w:semiHidden/>
    <w:unhideWhenUsed/>
    <w:rsid w:val="00F04191"/>
    <w:rPr>
      <w:sz w:val="20"/>
      <w:szCs w:val="20"/>
    </w:rPr>
  </w:style>
  <w:style w:type="character" w:customStyle="1" w:styleId="TextocomentarioCar">
    <w:name w:val="Texto comentario Car"/>
    <w:basedOn w:val="Fuentedeprrafopredeter"/>
    <w:link w:val="Textocomentario"/>
    <w:uiPriority w:val="99"/>
    <w:semiHidden/>
    <w:rsid w:val="00F04191"/>
    <w:rPr>
      <w:sz w:val="20"/>
      <w:szCs w:val="20"/>
    </w:rPr>
  </w:style>
  <w:style w:type="paragraph" w:styleId="Textodeglobo">
    <w:name w:val="Balloon Text"/>
    <w:basedOn w:val="Normal"/>
    <w:link w:val="TextodegloboCar"/>
    <w:uiPriority w:val="99"/>
    <w:semiHidden/>
    <w:unhideWhenUsed/>
    <w:rsid w:val="00F0419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4191"/>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AD2BA8"/>
    <w:rPr>
      <w:b/>
      <w:bCs/>
    </w:rPr>
  </w:style>
  <w:style w:type="character" w:customStyle="1" w:styleId="AsuntodelcomentarioCar">
    <w:name w:val="Asunto del comentario Car"/>
    <w:basedOn w:val="TextocomentarioCar"/>
    <w:link w:val="Asuntodelcomentario"/>
    <w:uiPriority w:val="99"/>
    <w:semiHidden/>
    <w:rsid w:val="00AD2BA8"/>
    <w:rPr>
      <w:b/>
      <w:bCs/>
      <w:sz w:val="20"/>
      <w:szCs w:val="20"/>
    </w:rPr>
  </w:style>
  <w:style w:type="table" w:styleId="Tablaconcuadrcula">
    <w:name w:val="Table Grid"/>
    <w:basedOn w:val="Tablanormal"/>
    <w:uiPriority w:val="39"/>
    <w:rsid w:val="000A6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80144"/>
    <w:pPr>
      <w:spacing w:after="0" w:line="240" w:lineRule="auto"/>
    </w:pPr>
  </w:style>
  <w:style w:type="table" w:customStyle="1" w:styleId="Tablaconcuadrcula1">
    <w:name w:val="Tabla con cuadrícula1"/>
    <w:basedOn w:val="Tablanormal"/>
    <w:next w:val="Tablaconcuadrcula"/>
    <w:uiPriority w:val="39"/>
    <w:rsid w:val="00F14A6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BE75-1F3C-498C-B594-E469A756D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3F8B7-1A8F-473F-B472-DD8397D2844A}">
  <ds:schemaRefs>
    <ds:schemaRef ds:uri="http://schemas.microsoft.com/sharepoint/v3/contenttype/forms"/>
  </ds:schemaRefs>
</ds:datastoreItem>
</file>

<file path=customXml/itemProps3.xml><?xml version="1.0" encoding="utf-8"?>
<ds:datastoreItem xmlns:ds="http://schemas.openxmlformats.org/officeDocument/2006/customXml" ds:itemID="{D6A62C23-0029-42BD-9A42-1CFF47DA2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284D8A-09A4-433E-A95D-09EDE100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5345</Words>
  <Characters>29401</Characters>
  <Application>Microsoft Office Word</Application>
  <DocSecurity>0</DocSecurity>
  <Lines>245</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Altamirano</dc:creator>
  <cp:lastModifiedBy>Asesoría Financiera</cp:lastModifiedBy>
  <cp:revision>5</cp:revision>
  <cp:lastPrinted>2020-01-30T00:26:00Z</cp:lastPrinted>
  <dcterms:created xsi:type="dcterms:W3CDTF">2020-02-27T20:15:00Z</dcterms:created>
  <dcterms:modified xsi:type="dcterms:W3CDTF">2020-03-05T20:14:00Z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